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overflowPunct w:val="0"/>
        <w:spacing w:line="240" w:lineRule="auto"/>
        <w:ind w:firstLine="0" w:firstLineChars="0"/>
        <w:jc w:val="center"/>
        <w:rPr>
          <w:rFonts w:hint="eastAsia" w:ascii="方正小标宋简体" w:hAnsi="方正小标宋简体" w:eastAsia="方正小标宋简体" w:cs="方正小标宋简体"/>
          <w:sz w:val="72"/>
          <w:szCs w:val="72"/>
        </w:rPr>
      </w:pPr>
    </w:p>
    <w:p>
      <w:pPr>
        <w:pStyle w:val="13"/>
        <w:overflowPunct w:val="0"/>
        <w:spacing w:line="240" w:lineRule="auto"/>
        <w:ind w:firstLine="0" w:firstLineChars="0"/>
        <w:jc w:val="center"/>
        <w:rPr>
          <w:rFonts w:hint="eastAsia" w:ascii="方正小标宋简体" w:hAnsi="方正小标宋简体" w:eastAsia="方正小标宋简体" w:cs="方正小标宋简体"/>
          <w:sz w:val="72"/>
          <w:szCs w:val="72"/>
        </w:rPr>
      </w:pPr>
    </w:p>
    <w:p>
      <w:pPr>
        <w:pStyle w:val="13"/>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汕头市中等职业学校</w:t>
      </w:r>
    </w:p>
    <w:p>
      <w:pPr>
        <w:pStyle w:val="13"/>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color w:val="FF0000"/>
          <w:sz w:val="52"/>
          <w:szCs w:val="52"/>
        </w:rPr>
      </w:pPr>
      <w:r>
        <w:rPr>
          <w:rFonts w:hint="eastAsia" w:ascii="Times New Roman" w:hAnsi="Times New Roman" w:eastAsia="黑体"/>
          <w:sz w:val="52"/>
          <w:szCs w:val="52"/>
        </w:rPr>
        <w:t>计算机应用专业</w:t>
      </w: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Times New Roman" w:hAnsi="Times New Roman" w:eastAsia="黑体"/>
          <w:sz w:val="32"/>
          <w:szCs w:val="32"/>
        </w:rPr>
      </w:pPr>
    </w:p>
    <w:p>
      <w:pPr>
        <w:pStyle w:val="13"/>
        <w:overflowPunct w:val="0"/>
        <w:spacing w:line="240" w:lineRule="auto"/>
        <w:ind w:firstLine="0" w:firstLineChars="0"/>
        <w:jc w:val="center"/>
        <w:rPr>
          <w:rFonts w:ascii="Arial" w:hAnsi="Arial" w:eastAsia="黑体" w:cs="Arial"/>
          <w:sz w:val="32"/>
          <w:szCs w:val="32"/>
        </w:rPr>
      </w:pPr>
      <w:r>
        <w:rPr>
          <w:rFonts w:hint="eastAsia" w:ascii="Times New Roman" w:hAnsi="Times New Roman" w:eastAsia="黑体"/>
          <w:sz w:val="32"/>
          <w:szCs w:val="32"/>
        </w:rPr>
        <w:t>汕头市科技应用职业技术</w:t>
      </w:r>
      <w:r>
        <w:rPr>
          <w:rFonts w:hint="eastAsia" w:ascii="Arial" w:hAnsi="Arial" w:eastAsia="黑体" w:cs="Arial"/>
          <w:sz w:val="32"/>
          <w:szCs w:val="32"/>
        </w:rPr>
        <w:t>学校</w:t>
      </w:r>
    </w:p>
    <w:p>
      <w:pPr>
        <w:pStyle w:val="13"/>
        <w:overflowPunct w:val="0"/>
        <w:spacing w:line="240" w:lineRule="auto"/>
        <w:ind w:firstLine="0" w:firstLineChars="0"/>
        <w:jc w:val="center"/>
        <w:rPr>
          <w:sz w:val="44"/>
          <w:szCs w:val="44"/>
          <w:lang w:val="zh-CN"/>
        </w:rPr>
      </w:pPr>
      <w:r>
        <w:rPr>
          <w:rFonts w:hint="eastAsia" w:ascii="Arial" w:hAnsi="Arial" w:eastAsia="黑体" w:cs="Arial"/>
          <w:sz w:val="32"/>
          <w:szCs w:val="32"/>
        </w:rPr>
        <w:t>2022年3月</w:t>
      </w:r>
    </w:p>
    <w:p>
      <w:pPr>
        <w:rPr>
          <w:bCs/>
          <w:lang w:val="zh-CN"/>
        </w:rPr>
      </w:pPr>
    </w:p>
    <w:p>
      <w:pPr>
        <w:rPr>
          <w:bCs/>
          <w:lang w:val="zh-CN"/>
        </w:rPr>
      </w:pPr>
    </w:p>
    <w:p>
      <w:pPr>
        <w:rPr>
          <w:bCs/>
          <w:lang w:val="zh-CN"/>
        </w:rPr>
      </w:pPr>
    </w:p>
    <w:p>
      <w:pPr>
        <w:rPr>
          <w:bCs/>
          <w:lang w:val="zh-CN"/>
        </w:rPr>
      </w:pPr>
    </w:p>
    <w:p>
      <w:pPr>
        <w:rPr>
          <w:bCs/>
          <w:lang w:val="zh-CN"/>
        </w:rPr>
      </w:pPr>
    </w:p>
    <w:sdt>
      <w:sdtPr>
        <w:rPr>
          <w:rFonts w:ascii="宋体" w:hAnsi="宋体" w:eastAsia="宋体" w:cstheme="minorBidi"/>
          <w:kern w:val="2"/>
          <w:sz w:val="21"/>
          <w:szCs w:val="22"/>
          <w:lang w:val="en-US" w:eastAsia="zh-CN" w:bidi="ar-SA"/>
        </w:rPr>
        <w:id w:val="147458465"/>
        <w15:color w:val="DBDBDB"/>
        <w:docPartObj>
          <w:docPartGallery w:val="Table of Contents"/>
          <w:docPartUnique/>
        </w:docPartObj>
      </w:sdtPr>
      <w:sdtEndPr>
        <w:rPr>
          <w:rFonts w:hint="eastAsia" w:ascii="宋体" w:hAnsi="宋体" w:eastAsia="宋体" w:cs="宋体"/>
          <w:b/>
          <w:bCs/>
          <w:kern w:val="28"/>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sz w:val="52"/>
              <w:szCs w:val="52"/>
            </w:rPr>
          </w:pPr>
          <w:bookmarkStart w:id="0" w:name="_Toc499930364"/>
          <w:bookmarkStart w:id="1" w:name="_Toc500069773"/>
          <w:bookmarkStart w:id="2" w:name="_Toc500068286"/>
          <w:bookmarkStart w:id="3" w:name="_Toc24022"/>
          <w:bookmarkStart w:id="115" w:name="_GoBack"/>
          <w:bookmarkEnd w:id="115"/>
          <w:r>
            <w:rPr>
              <w:rFonts w:hint="eastAsia" w:ascii="宋体" w:hAnsi="宋体" w:eastAsia="宋体" w:cs="宋体"/>
              <w:sz w:val="52"/>
              <w:szCs w:val="52"/>
            </w:rPr>
            <w:t>目</w:t>
          </w:r>
          <w:r>
            <w:rPr>
              <w:rFonts w:hint="eastAsia" w:ascii="宋体" w:hAnsi="宋体" w:eastAsia="宋体" w:cs="宋体"/>
              <w:sz w:val="52"/>
              <w:szCs w:val="52"/>
              <w:lang w:val="en-US" w:eastAsia="zh-CN"/>
            </w:rPr>
            <w:t xml:space="preserve"> </w:t>
          </w:r>
          <w:r>
            <w:rPr>
              <w:rFonts w:hint="eastAsia" w:ascii="宋体" w:hAnsi="宋体" w:eastAsia="宋体" w:cs="宋体"/>
              <w:sz w:val="52"/>
              <w:szCs w:val="52"/>
            </w:rPr>
            <w:t>录</w:t>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_Toc7628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_Toc7628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_Toc14441 </w:instrText>
          </w:r>
          <w:r>
            <w:rPr>
              <w:rFonts w:hint="eastAsia" w:ascii="宋体" w:hAnsi="宋体" w:eastAsia="宋体" w:cs="宋体"/>
              <w:sz w:val="24"/>
              <w:szCs w:val="24"/>
            </w:rPr>
            <w:fldChar w:fldCharType="separate"/>
          </w:r>
          <w:r>
            <w:rPr>
              <w:rFonts w:hint="eastAsia" w:ascii="宋体" w:hAnsi="宋体" w:eastAsia="宋体" w:cs="宋体"/>
              <w:sz w:val="24"/>
              <w:szCs w:val="24"/>
            </w:rPr>
            <w:t>1.1  专业名称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_Toc32038 </w:instrText>
          </w:r>
          <w:r>
            <w:rPr>
              <w:rFonts w:hint="eastAsia" w:ascii="宋体" w:hAnsi="宋体" w:eastAsia="宋体" w:cs="宋体"/>
              <w:sz w:val="24"/>
              <w:szCs w:val="24"/>
            </w:rPr>
            <w:fldChar w:fldCharType="separate"/>
          </w:r>
          <w:r>
            <w:rPr>
              <w:rFonts w:hint="eastAsia" w:ascii="宋体" w:hAnsi="宋体" w:eastAsia="宋体" w:cs="宋体"/>
              <w:sz w:val="24"/>
              <w:szCs w:val="24"/>
            </w:rPr>
            <w:t>1.2  专业代码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_Toc32038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_Toc26723 </w:instrText>
          </w:r>
          <w:r>
            <w:rPr>
              <w:rFonts w:hint="eastAsia" w:ascii="宋体" w:hAnsi="宋体" w:eastAsia="宋体" w:cs="宋体"/>
              <w:sz w:val="24"/>
              <w:szCs w:val="24"/>
            </w:rPr>
            <w:fldChar w:fldCharType="separate"/>
          </w:r>
          <w:r>
            <w:rPr>
              <w:rFonts w:hint="eastAsia" w:ascii="宋体" w:hAnsi="宋体" w:eastAsia="宋体" w:cs="宋体"/>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_Toc21695 </w:instrText>
          </w:r>
          <w:r>
            <w:rPr>
              <w:rFonts w:hint="eastAsia" w:ascii="宋体" w:hAnsi="宋体" w:eastAsia="宋体" w:cs="宋体"/>
              <w:sz w:val="24"/>
              <w:szCs w:val="24"/>
            </w:rPr>
            <w:fldChar w:fldCharType="separate"/>
          </w:r>
          <w:r>
            <w:rPr>
              <w:rFonts w:hint="eastAsia" w:ascii="宋体" w:hAnsi="宋体" w:eastAsia="宋体" w:cs="宋体"/>
              <w:sz w:val="24"/>
              <w:szCs w:val="24"/>
            </w:rPr>
            <w:t>2.1  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_Toc21695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_Toc13856 </w:instrText>
          </w:r>
          <w:r>
            <w:rPr>
              <w:rFonts w:hint="eastAsia" w:ascii="宋体" w:hAnsi="宋体" w:eastAsia="宋体" w:cs="宋体"/>
              <w:sz w:val="24"/>
              <w:szCs w:val="24"/>
            </w:rPr>
            <w:fldChar w:fldCharType="separate"/>
          </w:r>
          <w:r>
            <w:rPr>
              <w:rFonts w:hint="eastAsia" w:ascii="宋体" w:hAnsi="宋体" w:eastAsia="宋体" w:cs="宋体"/>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_Toc19604 </w:instrText>
          </w:r>
          <w:r>
            <w:rPr>
              <w:rFonts w:hint="eastAsia" w:ascii="宋体" w:hAnsi="宋体" w:eastAsia="宋体" w:cs="宋体"/>
              <w:sz w:val="24"/>
              <w:szCs w:val="24"/>
            </w:rPr>
            <w:fldChar w:fldCharType="separate"/>
          </w:r>
          <w:r>
            <w:rPr>
              <w:rFonts w:hint="eastAsia" w:ascii="宋体" w:hAnsi="宋体" w:eastAsia="宋体" w:cs="宋体"/>
              <w:sz w:val="24"/>
              <w:szCs w:val="24"/>
            </w:rPr>
            <w:t>3.1修业年限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_Toc19604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_Toc4001 </w:instrText>
          </w:r>
          <w:r>
            <w:rPr>
              <w:rFonts w:hint="eastAsia" w:ascii="宋体" w:hAnsi="宋体" w:eastAsia="宋体" w:cs="宋体"/>
              <w:sz w:val="24"/>
              <w:szCs w:val="24"/>
            </w:rPr>
            <w:fldChar w:fldCharType="separate"/>
          </w:r>
          <w:r>
            <w:rPr>
              <w:rFonts w:hint="eastAsia" w:ascii="宋体" w:hAnsi="宋体" w:eastAsia="宋体" w:cs="宋体"/>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_Toc20656 </w:instrText>
          </w:r>
          <w:r>
            <w:rPr>
              <w:rFonts w:hint="eastAsia" w:ascii="宋体" w:hAnsi="宋体" w:eastAsia="宋体" w:cs="宋体"/>
              <w:sz w:val="24"/>
              <w:szCs w:val="24"/>
            </w:rPr>
            <w:fldChar w:fldCharType="separate"/>
          </w:r>
          <w:r>
            <w:rPr>
              <w:rFonts w:hint="eastAsia" w:ascii="宋体" w:hAnsi="宋体" w:eastAsia="宋体" w:cs="宋体"/>
              <w:sz w:val="24"/>
              <w:szCs w:val="24"/>
            </w:rPr>
            <w:t>4.1职业面向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_Toc29370 </w:instrText>
          </w:r>
          <w:r>
            <w:rPr>
              <w:rFonts w:hint="eastAsia" w:ascii="宋体" w:hAnsi="宋体" w:eastAsia="宋体" w:cs="宋体"/>
              <w:sz w:val="24"/>
              <w:szCs w:val="24"/>
            </w:rPr>
            <w:fldChar w:fldCharType="separate"/>
          </w:r>
          <w:r>
            <w:rPr>
              <w:rFonts w:hint="eastAsia" w:ascii="宋体" w:hAnsi="宋体" w:eastAsia="宋体" w:cs="宋体"/>
              <w:sz w:val="24"/>
              <w:szCs w:val="24"/>
            </w:rPr>
            <w:t>4.2职业资格证书与技能等级证书举例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_Toc29370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_Toc14866 </w:instrText>
          </w:r>
          <w:r>
            <w:rPr>
              <w:rFonts w:hint="eastAsia" w:ascii="宋体" w:hAnsi="宋体" w:eastAsia="宋体" w:cs="宋体"/>
              <w:sz w:val="24"/>
              <w:szCs w:val="24"/>
            </w:rPr>
            <w:fldChar w:fldCharType="separate"/>
          </w:r>
          <w:r>
            <w:rPr>
              <w:rFonts w:hint="eastAsia" w:ascii="宋体" w:hAnsi="宋体" w:eastAsia="宋体" w:cs="宋体"/>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_Toc14866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_Toc24814 </w:instrText>
          </w:r>
          <w:r>
            <w:rPr>
              <w:rFonts w:hint="eastAsia" w:ascii="宋体" w:hAnsi="宋体" w:eastAsia="宋体" w:cs="宋体"/>
              <w:sz w:val="24"/>
              <w:szCs w:val="24"/>
            </w:rPr>
            <w:fldChar w:fldCharType="separate"/>
          </w:r>
          <w:r>
            <w:rPr>
              <w:rFonts w:hint="eastAsia" w:ascii="宋体" w:hAnsi="宋体" w:eastAsia="宋体" w:cs="宋体"/>
              <w:sz w:val="24"/>
              <w:szCs w:val="24"/>
            </w:rPr>
            <w:t>5.1培养目标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_Toc24814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_Toc17504 </w:instrText>
          </w:r>
          <w:r>
            <w:rPr>
              <w:rFonts w:hint="eastAsia" w:ascii="宋体" w:hAnsi="宋体" w:eastAsia="宋体" w:cs="宋体"/>
              <w:sz w:val="24"/>
              <w:szCs w:val="24"/>
            </w:rPr>
            <w:fldChar w:fldCharType="separate"/>
          </w:r>
          <w:r>
            <w:rPr>
              <w:rFonts w:hint="eastAsia" w:ascii="宋体" w:hAnsi="宋体" w:eastAsia="宋体" w:cs="宋体"/>
              <w:sz w:val="24"/>
              <w:szCs w:val="24"/>
            </w:rPr>
            <w:t>5.2培养具备的能力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_Toc17504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_Toc5478 </w:instrText>
          </w:r>
          <w:r>
            <w:rPr>
              <w:rFonts w:hint="eastAsia" w:ascii="宋体" w:hAnsi="宋体" w:eastAsia="宋体" w:cs="宋体"/>
              <w:sz w:val="24"/>
              <w:szCs w:val="24"/>
            </w:rPr>
            <w:fldChar w:fldCharType="separate"/>
          </w:r>
          <w:r>
            <w:rPr>
              <w:rFonts w:hint="eastAsia" w:ascii="宋体" w:hAnsi="宋体" w:eastAsia="宋体" w:cs="宋体"/>
              <w:bCs/>
              <w:sz w:val="24"/>
              <w:szCs w:val="24"/>
            </w:rPr>
            <w:t>5.3培养岗位职业能力要求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_Toc5478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_Toc28511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1、典型职业活动分析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_Toc28511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_Toc7720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2、工作任务和职业能力分析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_Toc7720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_Toc15315 </w:instrText>
          </w:r>
          <w:r>
            <w:rPr>
              <w:rFonts w:hint="eastAsia" w:ascii="宋体" w:hAnsi="宋体" w:eastAsia="宋体" w:cs="宋体"/>
              <w:sz w:val="24"/>
              <w:szCs w:val="24"/>
            </w:rPr>
            <w:fldChar w:fldCharType="separate"/>
          </w:r>
          <w:r>
            <w:rPr>
              <w:rFonts w:hint="eastAsia" w:ascii="宋体" w:hAnsi="宋体" w:eastAsia="宋体" w:cs="宋体"/>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_Toc15315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_Toc7857 </w:instrText>
          </w:r>
          <w:r>
            <w:rPr>
              <w:rFonts w:hint="eastAsia" w:ascii="宋体" w:hAnsi="宋体" w:eastAsia="宋体" w:cs="宋体"/>
              <w:sz w:val="24"/>
              <w:szCs w:val="24"/>
            </w:rPr>
            <w:fldChar w:fldCharType="separate"/>
          </w:r>
          <w:r>
            <w:rPr>
              <w:rFonts w:hint="eastAsia" w:ascii="宋体" w:hAnsi="宋体" w:eastAsia="宋体" w:cs="宋体"/>
              <w:sz w:val="24"/>
              <w:szCs w:val="24"/>
            </w:rPr>
            <w:t>6.1指导思想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_Toc21674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6.2 </w:t>
          </w:r>
          <w:r>
            <w:rPr>
              <w:rFonts w:hint="eastAsia" w:ascii="宋体" w:hAnsi="宋体" w:eastAsia="宋体" w:cs="宋体"/>
              <w:sz w:val="24"/>
              <w:szCs w:val="24"/>
            </w:rPr>
            <w:t>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keepNext w:val="0"/>
            <w:keepLines w:val="0"/>
            <w:pageBreakBefore w:val="0"/>
            <w:tabs>
              <w:tab w:val="right" w:leader="dot" w:pos="9638"/>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_Toc18932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6.3 公共基础课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_Toc31213 </w:instrText>
          </w:r>
          <w:r>
            <w:rPr>
              <w:rFonts w:hint="eastAsia" w:ascii="宋体" w:hAnsi="宋体" w:eastAsia="宋体" w:cs="宋体"/>
              <w:sz w:val="24"/>
              <w:szCs w:val="24"/>
            </w:rPr>
            <w:fldChar w:fldCharType="separate"/>
          </w:r>
          <w:r>
            <w:rPr>
              <w:rFonts w:hint="eastAsia" w:ascii="宋体" w:hAnsi="宋体" w:eastAsia="宋体" w:cs="宋体"/>
              <w:sz w:val="24"/>
              <w:szCs w:val="24"/>
            </w:rPr>
            <w:t>6.4专业主干课程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_Toc31213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_Toc15480 </w:instrText>
          </w:r>
          <w:r>
            <w:rPr>
              <w:rFonts w:hint="eastAsia" w:ascii="宋体" w:hAnsi="宋体" w:eastAsia="宋体" w:cs="宋体"/>
              <w:sz w:val="24"/>
              <w:szCs w:val="24"/>
            </w:rPr>
            <w:fldChar w:fldCharType="separate"/>
          </w:r>
          <w:r>
            <w:rPr>
              <w:rFonts w:hint="eastAsia" w:ascii="宋体" w:hAnsi="宋体" w:eastAsia="宋体" w:cs="宋体"/>
              <w:bCs/>
              <w:sz w:val="24"/>
              <w:szCs w:val="24"/>
            </w:rPr>
            <w:t>6. 5  选修课程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_Toc15480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_Toc23905 </w:instrText>
          </w:r>
          <w:r>
            <w:rPr>
              <w:rFonts w:hint="eastAsia" w:ascii="宋体" w:hAnsi="宋体" w:eastAsia="宋体" w:cs="宋体"/>
              <w:sz w:val="24"/>
              <w:szCs w:val="24"/>
            </w:rPr>
            <w:fldChar w:fldCharType="separate"/>
          </w:r>
          <w:r>
            <w:rPr>
              <w:rFonts w:hint="eastAsia" w:ascii="宋体" w:hAnsi="宋体" w:eastAsia="宋体" w:cs="宋体"/>
              <w:sz w:val="24"/>
              <w:szCs w:val="24"/>
            </w:rPr>
            <w:t>6. 6主要课程说明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_Toc23905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_Toc24888 </w:instrText>
          </w:r>
          <w:r>
            <w:rPr>
              <w:rFonts w:hint="eastAsia" w:ascii="宋体" w:hAnsi="宋体" w:eastAsia="宋体" w:cs="宋体"/>
              <w:sz w:val="24"/>
              <w:szCs w:val="24"/>
            </w:rPr>
            <w:fldChar w:fldCharType="separate"/>
          </w:r>
          <w:r>
            <w:rPr>
              <w:rFonts w:hint="eastAsia" w:ascii="宋体" w:hAnsi="宋体" w:eastAsia="宋体" w:cs="宋体"/>
              <w:sz w:val="24"/>
              <w:szCs w:val="24"/>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_Toc369 </w:instrText>
          </w:r>
          <w:r>
            <w:rPr>
              <w:rFonts w:hint="eastAsia" w:ascii="宋体" w:hAnsi="宋体" w:eastAsia="宋体" w:cs="宋体"/>
              <w:sz w:val="24"/>
              <w:szCs w:val="24"/>
            </w:rPr>
            <w:fldChar w:fldCharType="separate"/>
          </w:r>
          <w:r>
            <w:rPr>
              <w:rFonts w:hint="eastAsia" w:ascii="宋体" w:hAnsi="宋体" w:eastAsia="宋体" w:cs="宋体"/>
              <w:sz w:val="24"/>
              <w:szCs w:val="24"/>
            </w:rPr>
            <w:t>7. 1  教学进程安排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_Toc16192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 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_Toc16192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_Toc1365 </w:instrText>
          </w:r>
          <w:r>
            <w:rPr>
              <w:rFonts w:hint="eastAsia" w:ascii="宋体" w:hAnsi="宋体" w:eastAsia="宋体" w:cs="宋体"/>
              <w:sz w:val="24"/>
              <w:szCs w:val="24"/>
            </w:rPr>
            <w:fldChar w:fldCharType="separate"/>
          </w:r>
          <w:r>
            <w:rPr>
              <w:rFonts w:hint="eastAsia" w:ascii="宋体" w:hAnsi="宋体" w:eastAsia="宋体" w:cs="宋体"/>
              <w:sz w:val="24"/>
              <w:szCs w:val="24"/>
            </w:rPr>
            <w:t>8.2教学设施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_Toc25535 </w:instrText>
          </w:r>
          <w:r>
            <w:rPr>
              <w:rFonts w:hint="eastAsia" w:ascii="宋体" w:hAnsi="宋体" w:eastAsia="宋体" w:cs="宋体"/>
              <w:sz w:val="24"/>
              <w:szCs w:val="24"/>
            </w:rPr>
            <w:fldChar w:fldCharType="separate"/>
          </w:r>
          <w:r>
            <w:rPr>
              <w:rFonts w:hint="eastAsia" w:ascii="宋体" w:hAnsi="宋体" w:eastAsia="宋体" w:cs="宋体"/>
              <w:sz w:val="24"/>
              <w:szCs w:val="24"/>
            </w:rPr>
            <w:t>8.3教学资源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_Toc26866 </w:instrText>
          </w:r>
          <w:r>
            <w:rPr>
              <w:rFonts w:hint="eastAsia" w:ascii="宋体" w:hAnsi="宋体" w:eastAsia="宋体" w:cs="宋体"/>
              <w:sz w:val="24"/>
              <w:szCs w:val="24"/>
            </w:rPr>
            <w:fldChar w:fldCharType="separate"/>
          </w:r>
          <w:r>
            <w:rPr>
              <w:rFonts w:hint="eastAsia" w:ascii="宋体" w:hAnsi="宋体" w:eastAsia="宋体" w:cs="宋体"/>
              <w:sz w:val="24"/>
              <w:szCs w:val="24"/>
            </w:rPr>
            <w:t>8.4教学方法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_Toc26866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_Toc8372 </w:instrText>
          </w:r>
          <w:r>
            <w:rPr>
              <w:rFonts w:hint="eastAsia" w:ascii="宋体" w:hAnsi="宋体" w:eastAsia="宋体" w:cs="宋体"/>
              <w:sz w:val="24"/>
              <w:szCs w:val="24"/>
            </w:rPr>
            <w:fldChar w:fldCharType="separate"/>
          </w:r>
          <w:r>
            <w:rPr>
              <w:rFonts w:hint="eastAsia" w:ascii="宋体" w:hAnsi="宋体" w:eastAsia="宋体" w:cs="宋体"/>
              <w:sz w:val="24"/>
              <w:szCs w:val="24"/>
            </w:rPr>
            <w:t>8.5学习评价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_Toc8372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_Toc26963 </w:instrText>
          </w:r>
          <w:r>
            <w:rPr>
              <w:rFonts w:hint="eastAsia" w:ascii="宋体" w:hAnsi="宋体" w:eastAsia="宋体" w:cs="宋体"/>
              <w:sz w:val="24"/>
              <w:szCs w:val="24"/>
            </w:rPr>
            <w:fldChar w:fldCharType="separate"/>
          </w:r>
          <w:r>
            <w:rPr>
              <w:rFonts w:hint="eastAsia" w:ascii="宋体" w:hAnsi="宋体" w:eastAsia="宋体" w:cs="宋体"/>
              <w:sz w:val="24"/>
              <w:szCs w:val="24"/>
            </w:rPr>
            <w:t>8.6质量管理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_Toc11764 </w:instrText>
          </w:r>
          <w:r>
            <w:rPr>
              <w:rFonts w:hint="eastAsia" w:ascii="宋体" w:hAnsi="宋体" w:eastAsia="宋体" w:cs="宋体"/>
              <w:sz w:val="24"/>
              <w:szCs w:val="24"/>
            </w:rPr>
            <w:fldChar w:fldCharType="separate"/>
          </w:r>
          <w:r>
            <w:rPr>
              <w:rFonts w:hint="eastAsia" w:ascii="宋体" w:hAnsi="宋体" w:eastAsia="宋体" w:cs="宋体"/>
              <w:sz w:val="24"/>
              <w:szCs w:val="24"/>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_Toc11764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_Toc31236 </w:instrText>
          </w:r>
          <w:r>
            <w:rPr>
              <w:rFonts w:hint="eastAsia" w:ascii="宋体" w:hAnsi="宋体" w:eastAsia="宋体" w:cs="宋体"/>
              <w:sz w:val="24"/>
              <w:szCs w:val="24"/>
            </w:rPr>
            <w:fldChar w:fldCharType="separate"/>
          </w:r>
          <w:r>
            <w:rPr>
              <w:rFonts w:hint="eastAsia" w:ascii="宋体" w:hAnsi="宋体" w:eastAsia="宋体" w:cs="宋体"/>
              <w:sz w:val="24"/>
              <w:szCs w:val="24"/>
            </w:rPr>
            <w:t>9.1学生毕业要求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_Toc31236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_Toc10154 </w:instrText>
          </w:r>
          <w:r>
            <w:rPr>
              <w:rFonts w:hint="eastAsia" w:ascii="宋体" w:hAnsi="宋体" w:eastAsia="宋体" w:cs="宋体"/>
              <w:sz w:val="24"/>
              <w:szCs w:val="24"/>
            </w:rPr>
            <w:fldChar w:fldCharType="separate"/>
          </w:r>
          <w:r>
            <w:rPr>
              <w:rFonts w:hint="eastAsia" w:ascii="宋体" w:hAnsi="宋体" w:eastAsia="宋体" w:cs="宋体"/>
              <w:sz w:val="24"/>
              <w:szCs w:val="24"/>
            </w:rPr>
            <w:t>十、附录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_Toc10154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keepNext w:val="0"/>
            <w:keepLines w:val="0"/>
            <w:pageBreakBefore w:val="0"/>
            <w:tabs>
              <w:tab w:val="right" w:leader="dot" w:pos="9638"/>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_Toc2604 </w:instrText>
          </w:r>
          <w:r>
            <w:rPr>
              <w:rFonts w:hint="eastAsia" w:ascii="宋体" w:hAnsi="宋体" w:eastAsia="宋体" w:cs="宋体"/>
              <w:sz w:val="24"/>
              <w:szCs w:val="24"/>
            </w:rPr>
            <w:fldChar w:fldCharType="separate"/>
          </w:r>
          <w:r>
            <w:rPr>
              <w:rFonts w:hint="eastAsia" w:ascii="宋体" w:hAnsi="宋体" w:eastAsia="宋体" w:cs="宋体"/>
              <w:sz w:val="24"/>
              <w:szCs w:val="24"/>
            </w:rPr>
            <w:t>10.1教学进程安排表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kinsoku/>
            <w:wordWrap/>
            <w:overflowPunct/>
            <w:topLinePunct w:val="0"/>
            <w:autoSpaceDE/>
            <w:autoSpaceDN/>
            <w:bidi w:val="0"/>
            <w:adjustRightInd/>
            <w:snapToGrid/>
            <w:spacing w:before="18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pStyle w:val="6"/>
        <w:spacing w:before="180"/>
        <w:outlineLvl w:val="9"/>
        <w:rPr>
          <w:rFonts w:hint="eastAsia"/>
          <w:sz w:val="24"/>
          <w:szCs w:val="24"/>
        </w:rPr>
      </w:pPr>
    </w:p>
    <w:p>
      <w:pPr>
        <w:pStyle w:val="6"/>
        <w:spacing w:before="180"/>
        <w:outlineLvl w:val="9"/>
        <w:rPr>
          <w:rFonts w:hint="eastAsia"/>
          <w:sz w:val="24"/>
          <w:szCs w:val="24"/>
        </w:rPr>
      </w:pPr>
    </w:p>
    <w:p>
      <w:pPr>
        <w:pStyle w:val="6"/>
        <w:spacing w:before="180"/>
        <w:outlineLvl w:val="9"/>
        <w:rPr>
          <w:rFonts w:hint="eastAsia"/>
          <w:sz w:val="24"/>
          <w:szCs w:val="24"/>
        </w:rPr>
      </w:pPr>
    </w:p>
    <w:p>
      <w:pPr>
        <w:pStyle w:val="6"/>
        <w:spacing w:before="180"/>
        <w:outlineLvl w:val="9"/>
        <w:rPr>
          <w:rFonts w:hint="eastAsia"/>
          <w:sz w:val="28"/>
          <w:szCs w:val="28"/>
        </w:rPr>
        <w:sectPr>
          <w:pgSz w:w="11906" w:h="16838"/>
          <w:pgMar w:top="1134" w:right="1134" w:bottom="1134" w:left="1134" w:header="851" w:footer="992" w:gutter="0"/>
          <w:cols w:space="425" w:num="1"/>
          <w:docGrid w:type="lines" w:linePitch="312" w:charSpace="0"/>
        </w:sectPr>
      </w:pPr>
    </w:p>
    <w:p>
      <w:pPr>
        <w:pStyle w:val="6"/>
        <w:spacing w:before="180"/>
        <w:outlineLvl w:val="0"/>
        <w:rPr>
          <w:sz w:val="28"/>
          <w:szCs w:val="28"/>
        </w:rPr>
      </w:pPr>
      <w:bookmarkStart w:id="4" w:name="_Toc7628"/>
      <w:r>
        <w:rPr>
          <w:rFonts w:hint="eastAsia"/>
          <w:sz w:val="28"/>
          <w:szCs w:val="28"/>
        </w:rPr>
        <w:t>一、专业</w:t>
      </w:r>
      <w:bookmarkEnd w:id="0"/>
      <w:bookmarkEnd w:id="1"/>
      <w:bookmarkEnd w:id="2"/>
      <w:r>
        <w:rPr>
          <w:rFonts w:hint="eastAsia"/>
          <w:sz w:val="28"/>
          <w:szCs w:val="28"/>
        </w:rPr>
        <w:t>名称及代码</w:t>
      </w:r>
      <w:bookmarkEnd w:id="3"/>
      <w:bookmarkEnd w:id="4"/>
    </w:p>
    <w:p>
      <w:pPr>
        <w:pStyle w:val="6"/>
        <w:spacing w:before="180"/>
        <w:ind w:firstLine="482" w:firstLineChars="200"/>
        <w:jc w:val="left"/>
        <w:rPr>
          <w:rFonts w:hint="eastAsia" w:ascii="宋体" w:hAnsi="宋体" w:eastAsia="宋体" w:cs="宋体"/>
          <w:sz w:val="24"/>
          <w:szCs w:val="24"/>
        </w:rPr>
      </w:pPr>
      <w:bookmarkStart w:id="5" w:name="_Toc25880"/>
      <w:bookmarkStart w:id="6" w:name="_Toc14441"/>
      <w:r>
        <w:rPr>
          <w:rFonts w:hint="eastAsia" w:ascii="宋体" w:hAnsi="宋体" w:eastAsia="宋体" w:cs="宋体"/>
          <w:sz w:val="24"/>
          <w:szCs w:val="24"/>
        </w:rPr>
        <w:t>1.1  专业名称</w:t>
      </w:r>
      <w:bookmarkEnd w:id="5"/>
      <w:bookmarkEnd w:id="6"/>
    </w:p>
    <w:p>
      <w:pPr>
        <w:spacing w:before="156" w:beforeLines="50" w:after="156" w:afterLines="50" w:line="288"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计算机应用</w:t>
      </w:r>
    </w:p>
    <w:p>
      <w:pPr>
        <w:pStyle w:val="6"/>
        <w:spacing w:before="180"/>
        <w:ind w:firstLine="482" w:firstLineChars="200"/>
        <w:jc w:val="left"/>
        <w:rPr>
          <w:rFonts w:hint="eastAsia" w:ascii="宋体" w:hAnsi="宋体" w:eastAsia="宋体" w:cs="宋体"/>
          <w:sz w:val="24"/>
          <w:szCs w:val="24"/>
        </w:rPr>
      </w:pPr>
      <w:bookmarkStart w:id="7" w:name="_Toc7405"/>
      <w:bookmarkStart w:id="8" w:name="_Toc32038"/>
      <w:r>
        <w:rPr>
          <w:rFonts w:hint="eastAsia" w:ascii="宋体" w:hAnsi="宋体" w:eastAsia="宋体" w:cs="宋体"/>
          <w:sz w:val="24"/>
          <w:szCs w:val="24"/>
        </w:rPr>
        <w:t>1.2  专业代码</w:t>
      </w:r>
      <w:bookmarkEnd w:id="7"/>
      <w:bookmarkEnd w:id="8"/>
    </w:p>
    <w:p>
      <w:pPr>
        <w:spacing w:before="156" w:beforeLines="50" w:after="156" w:afterLines="5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710201</w:t>
      </w:r>
    </w:p>
    <w:p>
      <w:pPr>
        <w:pStyle w:val="6"/>
        <w:spacing w:before="180"/>
        <w:outlineLvl w:val="0"/>
        <w:rPr>
          <w:sz w:val="28"/>
          <w:szCs w:val="28"/>
        </w:rPr>
      </w:pPr>
      <w:bookmarkStart w:id="9" w:name="_Toc26723"/>
      <w:bookmarkStart w:id="10" w:name="_Toc21195"/>
      <w:r>
        <w:rPr>
          <w:rFonts w:hint="eastAsia"/>
          <w:sz w:val="28"/>
          <w:szCs w:val="28"/>
        </w:rPr>
        <w:t>二、入学要求</w:t>
      </w:r>
      <w:bookmarkEnd w:id="9"/>
      <w:bookmarkEnd w:id="10"/>
    </w:p>
    <w:p>
      <w:pPr>
        <w:pStyle w:val="6"/>
        <w:spacing w:before="180"/>
        <w:ind w:firstLine="482" w:firstLineChars="200"/>
        <w:jc w:val="left"/>
        <w:rPr>
          <w:rFonts w:hint="eastAsia" w:ascii="宋体" w:hAnsi="宋体" w:eastAsia="宋体" w:cs="宋体"/>
          <w:sz w:val="24"/>
          <w:szCs w:val="24"/>
        </w:rPr>
      </w:pPr>
      <w:bookmarkStart w:id="11" w:name="_Toc1677"/>
      <w:bookmarkStart w:id="12" w:name="_Toc21695"/>
      <w:r>
        <w:rPr>
          <w:rFonts w:hint="eastAsia" w:ascii="宋体" w:hAnsi="宋体" w:eastAsia="宋体" w:cs="宋体"/>
          <w:sz w:val="24"/>
          <w:szCs w:val="24"/>
        </w:rPr>
        <w:t>2.1  入学要求</w:t>
      </w:r>
      <w:bookmarkEnd w:id="11"/>
      <w:bookmarkEnd w:id="12"/>
    </w:p>
    <w:p>
      <w:pPr>
        <w:spacing w:before="156" w:beforeLines="50" w:after="156" w:afterLines="5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初中毕业生</w:t>
      </w:r>
    </w:p>
    <w:p>
      <w:pPr>
        <w:pStyle w:val="6"/>
        <w:spacing w:before="180"/>
        <w:outlineLvl w:val="0"/>
        <w:rPr>
          <w:sz w:val="28"/>
          <w:szCs w:val="28"/>
        </w:rPr>
      </w:pPr>
      <w:bookmarkStart w:id="13" w:name="_Toc25320"/>
      <w:bookmarkStart w:id="14" w:name="_Toc13856"/>
      <w:r>
        <w:rPr>
          <w:rFonts w:hint="eastAsia"/>
          <w:sz w:val="28"/>
          <w:szCs w:val="28"/>
        </w:rPr>
        <w:t>三、修业年限</w:t>
      </w:r>
      <w:bookmarkEnd w:id="13"/>
      <w:bookmarkEnd w:id="14"/>
    </w:p>
    <w:p>
      <w:pPr>
        <w:pStyle w:val="6"/>
        <w:spacing w:before="180"/>
        <w:ind w:firstLine="482" w:firstLineChars="200"/>
        <w:jc w:val="left"/>
        <w:rPr>
          <w:rFonts w:hint="eastAsia" w:ascii="宋体" w:hAnsi="宋体" w:eastAsia="宋体" w:cs="宋体"/>
          <w:sz w:val="24"/>
          <w:szCs w:val="24"/>
        </w:rPr>
      </w:pPr>
      <w:bookmarkStart w:id="15" w:name="_Toc19604"/>
      <w:bookmarkStart w:id="16" w:name="_Toc16354"/>
      <w:r>
        <w:rPr>
          <w:rFonts w:hint="eastAsia" w:ascii="宋体" w:hAnsi="宋体" w:eastAsia="宋体" w:cs="宋体"/>
          <w:sz w:val="24"/>
          <w:szCs w:val="24"/>
        </w:rPr>
        <w:t>3.1修业年限</w:t>
      </w:r>
      <w:bookmarkEnd w:id="15"/>
      <w:bookmarkEnd w:id="16"/>
    </w:p>
    <w:p>
      <w:pPr>
        <w:spacing w:before="156" w:beforeLines="50" w:after="156" w:afterLines="5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三年</w:t>
      </w:r>
    </w:p>
    <w:p>
      <w:pPr>
        <w:pStyle w:val="6"/>
        <w:spacing w:before="180"/>
        <w:outlineLvl w:val="0"/>
        <w:rPr>
          <w:sz w:val="28"/>
          <w:szCs w:val="28"/>
        </w:rPr>
      </w:pPr>
      <w:bookmarkStart w:id="17" w:name="_Toc2049"/>
      <w:bookmarkStart w:id="18" w:name="_Toc4001"/>
      <w:r>
        <w:rPr>
          <w:rFonts w:hint="eastAsia"/>
          <w:sz w:val="28"/>
          <w:szCs w:val="28"/>
        </w:rPr>
        <w:t>四、职业面向</w:t>
      </w:r>
      <w:bookmarkEnd w:id="17"/>
      <w:bookmarkEnd w:id="18"/>
    </w:p>
    <w:p>
      <w:pPr>
        <w:pStyle w:val="6"/>
        <w:spacing w:before="180"/>
        <w:ind w:firstLine="482" w:firstLineChars="200"/>
        <w:jc w:val="left"/>
        <w:rPr>
          <w:rFonts w:hint="eastAsia" w:ascii="宋体" w:hAnsi="宋体" w:eastAsia="宋体" w:cs="宋体"/>
          <w:sz w:val="24"/>
          <w:szCs w:val="24"/>
        </w:rPr>
      </w:pPr>
      <w:bookmarkStart w:id="19" w:name="_Toc13037"/>
      <w:bookmarkStart w:id="20" w:name="_Toc20656"/>
      <w:r>
        <w:rPr>
          <w:rFonts w:hint="eastAsia" w:ascii="宋体" w:hAnsi="宋体" w:eastAsia="宋体" w:cs="宋体"/>
          <w:sz w:val="24"/>
          <w:szCs w:val="24"/>
        </w:rPr>
        <w:t>4.1职业面向</w:t>
      </w:r>
      <w:bookmarkEnd w:id="19"/>
      <w:bookmarkEnd w:id="20"/>
    </w:p>
    <w:p>
      <w:pPr>
        <w:pStyle w:val="6"/>
        <w:spacing w:before="180"/>
        <w:ind w:firstLine="480" w:firstLineChars="200"/>
        <w:jc w:val="left"/>
        <w:rPr>
          <w:rFonts w:ascii="宋体" w:hAnsi="宋体" w:cs="宋体"/>
          <w:b w:val="0"/>
          <w:bCs w:val="0"/>
          <w:color w:val="333333"/>
          <w:sz w:val="24"/>
          <w:szCs w:val="24"/>
        </w:rPr>
      </w:pPr>
      <w:bookmarkStart w:id="21" w:name="_Toc22159"/>
      <w:bookmarkStart w:id="22" w:name="_Toc27835"/>
      <w:bookmarkStart w:id="23" w:name="_Toc1792"/>
      <w:r>
        <w:rPr>
          <w:rFonts w:hint="eastAsia" w:ascii="宋体" w:hAnsi="宋体" w:cs="宋体"/>
          <w:b w:val="0"/>
          <w:bCs w:val="0"/>
          <w:color w:val="333333"/>
          <w:sz w:val="24"/>
          <w:szCs w:val="24"/>
        </w:rPr>
        <w:t>本专业毕业生主要面向机关、企业、事业等互联网和相关服务、软件和信息技术服务业等相关领域从事计算机组装与维护、网页设计与制作、信息处理和局域网组建与维护等职业工作。</w:t>
      </w:r>
      <w:bookmarkEnd w:id="21"/>
      <w:bookmarkEnd w:id="22"/>
    </w:p>
    <w:p>
      <w:pPr>
        <w:pStyle w:val="6"/>
        <w:spacing w:before="180"/>
        <w:ind w:firstLine="482" w:firstLineChars="200"/>
        <w:jc w:val="left"/>
        <w:rPr>
          <w:rFonts w:hint="eastAsia" w:ascii="宋体" w:hAnsi="宋体" w:eastAsia="宋体" w:cs="宋体"/>
          <w:kern w:val="0"/>
          <w:sz w:val="24"/>
          <w:szCs w:val="24"/>
        </w:rPr>
      </w:pPr>
      <w:bookmarkStart w:id="24" w:name="_Toc29370"/>
      <w:r>
        <w:rPr>
          <w:rFonts w:hint="eastAsia" w:ascii="宋体" w:hAnsi="宋体" w:eastAsia="宋体" w:cs="宋体"/>
          <w:sz w:val="24"/>
          <w:szCs w:val="24"/>
        </w:rPr>
        <w:t>4.2职业资格证书与技能等级证书举例</w:t>
      </w:r>
      <w:bookmarkEnd w:id="23"/>
      <w:bookmarkEnd w:id="24"/>
    </w:p>
    <w:p>
      <w:pPr>
        <w:adjustRightInd w:val="0"/>
        <w:snapToGrid w:val="0"/>
        <w:spacing w:line="288" w:lineRule="auto"/>
        <w:ind w:firstLine="425"/>
        <w:rPr>
          <w:rFonts w:hint="eastAsia" w:ascii="宋体" w:hAnsi="宋体" w:eastAsia="宋体" w:cs="宋体"/>
          <w:kern w:val="0"/>
          <w:sz w:val="24"/>
          <w:szCs w:val="24"/>
        </w:rPr>
      </w:pPr>
      <w:r>
        <w:rPr>
          <w:rFonts w:hint="eastAsia" w:ascii="宋体" w:hAnsi="宋体" w:eastAsia="宋体" w:cs="宋体"/>
          <w:kern w:val="0"/>
          <w:sz w:val="24"/>
          <w:szCs w:val="24"/>
        </w:rPr>
        <w:t>可考取</w:t>
      </w:r>
      <w:r>
        <w:rPr>
          <w:rFonts w:hint="eastAsia" w:ascii="宋体" w:hAnsi="宋体" w:eastAsia="宋体" w:cs="宋体"/>
          <w:sz w:val="24"/>
          <w:szCs w:val="24"/>
        </w:rPr>
        <w:t>全国计算机等级证、全国英语应用能力等级证书、Python程序开发职业技能</w:t>
      </w:r>
      <w:r>
        <w:rPr>
          <w:rFonts w:hint="eastAsia" w:ascii="宋体" w:hAnsi="宋体" w:eastAsia="宋体" w:cs="宋体"/>
          <w:sz w:val="24"/>
          <w:szCs w:val="24"/>
          <w:lang w:val="en-US" w:eastAsia="zh-CN"/>
        </w:rPr>
        <w:t>等级证书、数字媒体交互设计、网络安全运营平台管理职业技能等级证书、微信小程序开发职业技能等级证书等级证书</w:t>
      </w:r>
      <w:r>
        <w:rPr>
          <w:rFonts w:hint="eastAsia" w:ascii="宋体" w:hAnsi="宋体" w:eastAsia="宋体" w:cs="宋体"/>
          <w:sz w:val="24"/>
          <w:szCs w:val="24"/>
        </w:rPr>
        <w:t>等证书。</w:t>
      </w:r>
    </w:p>
    <w:p>
      <w:pPr>
        <w:adjustRightInd w:val="0"/>
        <w:snapToGrid w:val="0"/>
        <w:spacing w:line="288" w:lineRule="auto"/>
        <w:ind w:firstLine="425"/>
        <w:rPr>
          <w:rFonts w:ascii="宋体" w:hAnsi="宋体"/>
          <w:b/>
          <w:bCs/>
          <w:kern w:val="0"/>
          <w:sz w:val="24"/>
          <w:szCs w:val="24"/>
        </w:rPr>
      </w:pPr>
      <w:r>
        <w:rPr>
          <w:rFonts w:hint="eastAsia" w:ascii="宋体" w:hAnsi="宋体"/>
          <w:kern w:val="0"/>
          <w:sz w:val="24"/>
          <w:szCs w:val="24"/>
        </w:rPr>
        <w:t>具体如下表4-1所示：</w:t>
      </w:r>
    </w:p>
    <w:p>
      <w:pPr>
        <w:adjustRightInd w:val="0"/>
        <w:snapToGrid w:val="0"/>
        <w:spacing w:line="288" w:lineRule="auto"/>
        <w:jc w:val="center"/>
        <w:rPr>
          <w:rFonts w:ascii="宋体" w:hAnsi="宋体"/>
          <w:b/>
          <w:bCs/>
          <w:kern w:val="0"/>
        </w:rPr>
      </w:pPr>
      <w:r>
        <w:rPr>
          <w:rFonts w:hint="eastAsia" w:ascii="宋体" w:hAnsi="宋体"/>
          <w:b/>
          <w:bCs/>
          <w:kern w:val="0"/>
        </w:rPr>
        <w:t>表4-1职业岗位对照表</w:t>
      </w:r>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00"/>
        <w:gridCol w:w="1650"/>
        <w:gridCol w:w="1477"/>
        <w:gridCol w:w="1583"/>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28" w:type="dxa"/>
            <w:vAlign w:val="center"/>
          </w:tcPr>
          <w:p>
            <w:pPr>
              <w:rPr>
                <w:rFonts w:hint="eastAsia" w:ascii="宋体" w:hAnsi="宋体" w:eastAsia="宋体" w:cs="宋体"/>
                <w:sz w:val="21"/>
                <w:szCs w:val="21"/>
              </w:rPr>
            </w:pPr>
            <w:r>
              <w:rPr>
                <w:rFonts w:hint="eastAsia" w:ascii="宋体" w:hAnsi="宋体" w:eastAsia="宋体" w:cs="宋体"/>
                <w:sz w:val="21"/>
                <w:szCs w:val="21"/>
              </w:rPr>
              <w:t>专业</w:t>
            </w:r>
          </w:p>
        </w:tc>
        <w:tc>
          <w:tcPr>
            <w:tcW w:w="900" w:type="dxa"/>
            <w:vAlign w:val="center"/>
          </w:tcPr>
          <w:p>
            <w:pPr>
              <w:rPr>
                <w:rFonts w:hint="eastAsia" w:ascii="宋体" w:hAnsi="宋体" w:eastAsia="宋体" w:cs="宋体"/>
                <w:sz w:val="21"/>
                <w:szCs w:val="21"/>
              </w:rPr>
            </w:pPr>
            <w:r>
              <w:rPr>
                <w:rFonts w:hint="eastAsia" w:ascii="宋体" w:hAnsi="宋体" w:eastAsia="宋体" w:cs="宋体"/>
                <w:sz w:val="21"/>
                <w:szCs w:val="21"/>
              </w:rPr>
              <w:t>代码</w:t>
            </w:r>
          </w:p>
        </w:tc>
        <w:tc>
          <w:tcPr>
            <w:tcW w:w="1650" w:type="dxa"/>
            <w:vAlign w:val="center"/>
          </w:tcPr>
          <w:p>
            <w:pPr>
              <w:rPr>
                <w:rFonts w:hint="eastAsia" w:ascii="宋体" w:hAnsi="宋体" w:eastAsia="宋体" w:cs="宋体"/>
                <w:sz w:val="21"/>
                <w:szCs w:val="21"/>
              </w:rPr>
            </w:pPr>
            <w:r>
              <w:rPr>
                <w:rFonts w:hint="eastAsia" w:ascii="宋体" w:hAnsi="宋体" w:eastAsia="宋体" w:cs="宋体"/>
                <w:sz w:val="21"/>
                <w:szCs w:val="21"/>
              </w:rPr>
              <w:t>对应行业</w:t>
            </w:r>
          </w:p>
        </w:tc>
        <w:tc>
          <w:tcPr>
            <w:tcW w:w="1477" w:type="dxa"/>
            <w:vAlign w:val="center"/>
          </w:tcPr>
          <w:p>
            <w:pPr>
              <w:rPr>
                <w:rFonts w:hint="eastAsia" w:ascii="宋体" w:hAnsi="宋体" w:eastAsia="宋体" w:cs="宋体"/>
                <w:sz w:val="21"/>
                <w:szCs w:val="21"/>
              </w:rPr>
            </w:pPr>
            <w:r>
              <w:rPr>
                <w:rFonts w:hint="eastAsia" w:ascii="宋体" w:hAnsi="宋体" w:eastAsia="宋体" w:cs="宋体"/>
                <w:sz w:val="21"/>
                <w:szCs w:val="21"/>
              </w:rPr>
              <w:t>主要职业类别</w:t>
            </w:r>
          </w:p>
        </w:tc>
        <w:tc>
          <w:tcPr>
            <w:tcW w:w="1583" w:type="dxa"/>
            <w:vAlign w:val="center"/>
          </w:tcPr>
          <w:p>
            <w:pPr>
              <w:rPr>
                <w:rFonts w:hint="eastAsia" w:ascii="宋体" w:hAnsi="宋体" w:eastAsia="宋体" w:cs="宋体"/>
                <w:sz w:val="21"/>
                <w:szCs w:val="21"/>
              </w:rPr>
            </w:pPr>
            <w:r>
              <w:rPr>
                <w:rFonts w:hint="eastAsia" w:ascii="宋体" w:hAnsi="宋体" w:eastAsia="宋体" w:cs="宋体"/>
                <w:sz w:val="21"/>
                <w:szCs w:val="21"/>
              </w:rPr>
              <w:t>主要岗位类别</w:t>
            </w:r>
          </w:p>
        </w:tc>
        <w:tc>
          <w:tcPr>
            <w:tcW w:w="2182" w:type="dxa"/>
            <w:vAlign w:val="center"/>
          </w:tcPr>
          <w:p>
            <w:pPr>
              <w:rPr>
                <w:rFonts w:hint="eastAsia" w:ascii="宋体" w:hAnsi="宋体" w:eastAsia="宋体" w:cs="宋体"/>
                <w:sz w:val="21"/>
                <w:szCs w:val="21"/>
              </w:rPr>
            </w:pPr>
            <w:r>
              <w:rPr>
                <w:rFonts w:hint="eastAsia" w:ascii="宋体" w:hAnsi="宋体" w:eastAsia="宋体" w:cs="宋体"/>
                <w:sz w:val="21"/>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rPr>
                <w:rFonts w:hint="eastAsia" w:ascii="宋体" w:hAnsi="宋体" w:eastAsia="宋体" w:cs="宋体"/>
                <w:sz w:val="21"/>
                <w:szCs w:val="21"/>
              </w:rPr>
            </w:pPr>
            <w:r>
              <w:rPr>
                <w:rFonts w:hint="eastAsia" w:ascii="宋体" w:hAnsi="宋体" w:eastAsia="宋体" w:cs="宋体"/>
                <w:sz w:val="21"/>
                <w:szCs w:val="21"/>
              </w:rPr>
              <w:t>计算机应用</w:t>
            </w:r>
          </w:p>
        </w:tc>
        <w:tc>
          <w:tcPr>
            <w:tcW w:w="900" w:type="dxa"/>
            <w:vAlign w:val="center"/>
          </w:tcPr>
          <w:p>
            <w:pPr>
              <w:rPr>
                <w:rFonts w:hint="eastAsia" w:ascii="宋体" w:hAnsi="宋体" w:eastAsia="宋体" w:cs="宋体"/>
                <w:sz w:val="21"/>
                <w:szCs w:val="21"/>
              </w:rPr>
            </w:pPr>
            <w:r>
              <w:rPr>
                <w:rFonts w:hint="eastAsia" w:ascii="宋体" w:hAnsi="宋体" w:eastAsia="宋体" w:cs="宋体"/>
                <w:sz w:val="21"/>
                <w:szCs w:val="21"/>
              </w:rPr>
              <w:t>710201</w:t>
            </w:r>
          </w:p>
        </w:tc>
        <w:tc>
          <w:tcPr>
            <w:tcW w:w="1650" w:type="dxa"/>
            <w:vAlign w:val="center"/>
          </w:tcPr>
          <w:p>
            <w:pPr>
              <w:rPr>
                <w:rFonts w:hint="eastAsia" w:ascii="宋体" w:hAnsi="宋体" w:eastAsia="宋体" w:cs="宋体"/>
                <w:sz w:val="21"/>
                <w:szCs w:val="21"/>
              </w:rPr>
            </w:pPr>
            <w:r>
              <w:rPr>
                <w:rFonts w:hint="eastAsia" w:ascii="宋体" w:hAnsi="宋体" w:eastAsia="宋体" w:cs="宋体"/>
                <w:sz w:val="21"/>
                <w:szCs w:val="21"/>
              </w:rPr>
              <w:t>各类企事业、IT电子信息类行业、计算机软件公司</w:t>
            </w:r>
          </w:p>
        </w:tc>
        <w:tc>
          <w:tcPr>
            <w:tcW w:w="1477" w:type="dxa"/>
            <w:vAlign w:val="center"/>
          </w:tcPr>
          <w:p>
            <w:pPr>
              <w:rPr>
                <w:rFonts w:hint="eastAsia" w:ascii="宋体" w:hAnsi="宋体" w:eastAsia="宋体" w:cs="宋体"/>
                <w:sz w:val="21"/>
                <w:szCs w:val="21"/>
              </w:rPr>
            </w:pPr>
            <w:r>
              <w:rPr>
                <w:rFonts w:hint="eastAsia" w:ascii="宋体" w:hAnsi="宋体" w:eastAsia="宋体" w:cs="宋体"/>
                <w:sz w:val="21"/>
                <w:szCs w:val="21"/>
              </w:rPr>
              <w:t>计算机组装与维护、计算机操作员、计算机编程</w:t>
            </w:r>
          </w:p>
        </w:tc>
        <w:tc>
          <w:tcPr>
            <w:tcW w:w="1583" w:type="dxa"/>
            <w:vAlign w:val="center"/>
          </w:tcPr>
          <w:p>
            <w:pPr>
              <w:rPr>
                <w:rFonts w:hint="eastAsia" w:ascii="宋体" w:hAnsi="宋体" w:eastAsia="宋体" w:cs="宋体"/>
                <w:sz w:val="21"/>
                <w:szCs w:val="21"/>
              </w:rPr>
            </w:pPr>
            <w:r>
              <w:rPr>
                <w:rFonts w:hint="eastAsia" w:ascii="宋体" w:hAnsi="宋体" w:eastAsia="宋体" w:cs="宋体"/>
                <w:sz w:val="21"/>
                <w:szCs w:val="21"/>
              </w:rPr>
              <w:t>网页设计与制作、电脑技术员/计算机维护员、软件编程程序员</w:t>
            </w:r>
          </w:p>
        </w:tc>
        <w:tc>
          <w:tcPr>
            <w:tcW w:w="2182" w:type="dxa"/>
            <w:vAlign w:val="center"/>
          </w:tcPr>
          <w:p>
            <w:pPr>
              <w:rPr>
                <w:rFonts w:hint="eastAsia" w:ascii="宋体" w:hAnsi="宋体" w:eastAsia="宋体" w:cs="宋体"/>
                <w:sz w:val="21"/>
                <w:szCs w:val="21"/>
              </w:rPr>
            </w:pPr>
            <w:r>
              <w:rPr>
                <w:rFonts w:hint="eastAsia" w:ascii="宋体" w:hAnsi="宋体" w:eastAsia="宋体" w:cs="宋体"/>
                <w:sz w:val="21"/>
                <w:szCs w:val="21"/>
              </w:rPr>
              <w:t>全国计算机等级证、全国英语应用能力等级证书、Python程序开发职业技能</w:t>
            </w:r>
            <w:r>
              <w:rPr>
                <w:rFonts w:hint="eastAsia" w:ascii="宋体" w:hAnsi="宋体" w:eastAsia="宋体" w:cs="宋体"/>
                <w:sz w:val="21"/>
                <w:szCs w:val="21"/>
                <w:lang w:val="en-US" w:eastAsia="zh-CN"/>
              </w:rPr>
              <w:t>等级证书、数字媒体交互设计、网络安全运营平台管理职业技能等级证书、微信小程序开发职业技能等级证书等级证书</w:t>
            </w:r>
            <w:r>
              <w:rPr>
                <w:rFonts w:hint="eastAsia" w:ascii="宋体" w:hAnsi="宋体" w:eastAsia="宋体" w:cs="宋体"/>
                <w:sz w:val="21"/>
                <w:szCs w:val="21"/>
              </w:rPr>
              <w:t>等证书。</w:t>
            </w:r>
          </w:p>
          <w:p>
            <w:pPr>
              <w:rPr>
                <w:rFonts w:hint="eastAsia" w:ascii="宋体" w:hAnsi="宋体" w:eastAsia="宋体" w:cs="宋体"/>
                <w:sz w:val="21"/>
                <w:szCs w:val="21"/>
              </w:rPr>
            </w:pPr>
          </w:p>
        </w:tc>
      </w:tr>
    </w:tbl>
    <w:p>
      <w:pPr>
        <w:pStyle w:val="6"/>
        <w:spacing w:before="180"/>
        <w:jc w:val="center"/>
        <w:outlineLvl w:val="0"/>
      </w:pPr>
      <w:bookmarkStart w:id="25" w:name="_Toc14866"/>
      <w:bookmarkStart w:id="26" w:name="_Toc12335"/>
      <w:r>
        <w:rPr>
          <w:rFonts w:hint="eastAsia"/>
          <w:sz w:val="30"/>
          <w:szCs w:val="30"/>
        </w:rPr>
        <w:t>五、培养目标与培养规格</w:t>
      </w:r>
      <w:bookmarkEnd w:id="25"/>
      <w:bookmarkEnd w:id="26"/>
    </w:p>
    <w:p>
      <w:pPr>
        <w:pStyle w:val="6"/>
        <w:spacing w:before="180"/>
        <w:ind w:firstLine="482" w:firstLineChars="200"/>
        <w:jc w:val="left"/>
        <w:rPr>
          <w:sz w:val="24"/>
          <w:szCs w:val="24"/>
        </w:rPr>
      </w:pPr>
      <w:bookmarkStart w:id="27" w:name="_Toc6300"/>
      <w:bookmarkStart w:id="28" w:name="_Toc24814"/>
      <w:r>
        <w:rPr>
          <w:rFonts w:hint="eastAsia"/>
          <w:sz w:val="24"/>
          <w:szCs w:val="24"/>
        </w:rPr>
        <w:t>5</w:t>
      </w:r>
      <w:r>
        <w:rPr>
          <w:sz w:val="24"/>
          <w:szCs w:val="24"/>
        </w:rPr>
        <w:t>.</w:t>
      </w:r>
      <w:r>
        <w:rPr>
          <w:rFonts w:hint="eastAsia"/>
          <w:sz w:val="24"/>
          <w:szCs w:val="24"/>
        </w:rPr>
        <w:t>1培养目标</w:t>
      </w:r>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eastAsia="宋体" w:cs="宋体"/>
          <w:sz w:val="24"/>
          <w:szCs w:val="24"/>
        </w:rPr>
        <w:t>坚持以习近平新时代中国特色社会主义思想铸魂育人，认真贯彻党的教育方针落实立德树人根本任务。培养思想政治坚定、德技并修、全面发展，适应高新技术业发展需要，具有信息技术素质，掌握计算机信息管理、软硬件工程、网络设备安装与调试、面向计算机应用领域的高素质劳动者和技术技能人才。</w:t>
      </w:r>
    </w:p>
    <w:p>
      <w:pPr>
        <w:pStyle w:val="6"/>
        <w:spacing w:before="180"/>
        <w:ind w:firstLine="482" w:firstLineChars="200"/>
        <w:jc w:val="left"/>
        <w:rPr>
          <w:sz w:val="24"/>
          <w:szCs w:val="24"/>
        </w:rPr>
      </w:pPr>
      <w:bookmarkStart w:id="29" w:name="_Toc30423"/>
      <w:bookmarkStart w:id="30" w:name="_Toc17504"/>
      <w:r>
        <w:rPr>
          <w:rFonts w:hint="eastAsia"/>
          <w:sz w:val="24"/>
          <w:szCs w:val="24"/>
        </w:rPr>
        <w:t>5</w:t>
      </w:r>
      <w:r>
        <w:rPr>
          <w:sz w:val="24"/>
          <w:szCs w:val="24"/>
        </w:rPr>
        <w:t>.</w:t>
      </w:r>
      <w:r>
        <w:rPr>
          <w:rFonts w:hint="eastAsia"/>
          <w:sz w:val="24"/>
          <w:szCs w:val="24"/>
        </w:rPr>
        <w:t>2培养具备的能力</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rPr>
      </w:pPr>
      <w:bookmarkStart w:id="31" w:name="_Toc26093"/>
      <w:bookmarkStart w:id="32" w:name="_Toc2896"/>
      <w:r>
        <w:rPr>
          <w:rFonts w:hint="eastAsia" w:ascii="宋体" w:hAnsi="宋体" w:eastAsia="宋体" w:cs="宋体"/>
          <w:sz w:val="24"/>
          <w:szCs w:val="24"/>
        </w:rPr>
        <w:t>1、素质</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（1）具有正确的世界观、人生观、价值观。坚决拥护中国共产党领导，树立中国特色社会主义共同理想，践行社会主义核心价值观；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（2）崇尚宪法、遵守法律、遵规守纪；具有社会责任感和参与意识。具有良好的职业道德和职业素养。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（3）崇德向善、诚实守信、爱岗敬业，具有精益求精的工匠精神；具有较强的集体意识和团队合作精神，能够进行有效的人际沟通和协作。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良好的身心素质和人文素养。具有健康的体魄和心理、健全的人格；具有感受美、表现美、鉴赏美、创造美的能力，具有一定的审美和人文素养；掌握一定的学习方法，具有良好的生活习惯、行为习惯和自我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rPr>
      </w:pPr>
      <w:bookmarkStart w:id="33" w:name="_Toc25036"/>
      <w:r>
        <w:rPr>
          <w:rFonts w:hint="eastAsia" w:ascii="宋体" w:hAnsi="宋体" w:eastAsia="宋体" w:cs="宋体"/>
          <w:sz w:val="24"/>
          <w:szCs w:val="24"/>
        </w:rPr>
        <w:t>2、知识</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（1）具有本专业所必需的文化基础知识。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（2）具有计算机应用领域常用工具软件的应用能力。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（3）具有计算机的硬件拆装、系统安装和简单故障排除及维护的能力。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（4）掌握网络技术基础概念，具有网络技术基本操作和应用能力。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（5）具有使用计算机处理图形、图像等数字媒体信息的能力。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（6）具有网页设计与制作，以及网站的建立、发布、维护与管理能力。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rPr>
      </w:pPr>
      <w:bookmarkStart w:id="34" w:name="_Toc16395"/>
      <w:r>
        <w:rPr>
          <w:rFonts w:hint="eastAsia" w:ascii="宋体" w:hAnsi="宋体" w:eastAsia="宋体" w:cs="宋体"/>
          <w:sz w:val="24"/>
          <w:szCs w:val="24"/>
        </w:rPr>
        <w:t>3、能力</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（1）掌握信息系统安全的基础知识，具有计算机单机、局域网、广域网安全防护的相关能力。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（2）掌握大中型数据库的基本应用，具有设计和实现简单数据库管理系统应用的能力。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（3）掌握网站的建设流程与规范，具有网站规划、空间与地址管理、数据上传、Web应用程序与数据库部署、数据备份与迁移、安全防护、运行中突发事件处理、性能测试等网站建设、管理、维护能力。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（4）具有网络主流设备的安装、配置与调试能力。掌握服务器配置和管理基础知识，具有常用网络服务配置部署、管理与维护能力。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（5）了解计算机应用行业规范与政策法规。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（6）具备1-2个工种的初、中级职业资格证书要求的职业能力。</w:t>
      </w:r>
    </w:p>
    <w:p>
      <w:pPr>
        <w:spacing w:line="360" w:lineRule="auto"/>
        <w:ind w:firstLine="482" w:firstLineChars="200"/>
        <w:outlineLvl w:val="1"/>
        <w:rPr>
          <w:b/>
          <w:bCs/>
          <w:color w:val="00B0F0"/>
          <w:sz w:val="24"/>
          <w:szCs w:val="24"/>
        </w:rPr>
      </w:pPr>
      <w:bookmarkStart w:id="35" w:name="_Toc5478"/>
      <w:r>
        <w:rPr>
          <w:rFonts w:hint="eastAsia"/>
          <w:b/>
          <w:bCs/>
          <w:sz w:val="24"/>
          <w:szCs w:val="24"/>
        </w:rPr>
        <w:t>5</w:t>
      </w:r>
      <w:r>
        <w:rPr>
          <w:b/>
          <w:bCs/>
          <w:sz w:val="24"/>
          <w:szCs w:val="24"/>
        </w:rPr>
        <w:t>.</w:t>
      </w:r>
      <w:r>
        <w:rPr>
          <w:rFonts w:hint="eastAsia"/>
          <w:b/>
          <w:bCs/>
          <w:sz w:val="24"/>
          <w:szCs w:val="24"/>
        </w:rPr>
        <w:t>3培养岗位职业能力要求</w:t>
      </w:r>
      <w:bookmarkEnd w:id="32"/>
      <w:bookmarkEnd w:id="35"/>
    </w:p>
    <w:p>
      <w:pPr>
        <w:pStyle w:val="6"/>
        <w:spacing w:before="180"/>
        <w:ind w:firstLine="480" w:firstLineChars="200"/>
        <w:jc w:val="left"/>
        <w:rPr>
          <w:rFonts w:ascii="宋体" w:hAnsi="宋体"/>
          <w:sz w:val="24"/>
          <w:szCs w:val="24"/>
        </w:rPr>
      </w:pPr>
      <w:bookmarkStart w:id="36" w:name="_Toc21505"/>
      <w:bookmarkStart w:id="37" w:name="_Toc23565"/>
      <w:bookmarkStart w:id="38" w:name="_Toc8021"/>
      <w:r>
        <w:rPr>
          <w:rFonts w:hint="eastAsia" w:ascii="宋体" w:hAnsi="宋体"/>
          <w:b w:val="0"/>
          <w:bCs w:val="0"/>
          <w:kern w:val="2"/>
          <w:sz w:val="24"/>
          <w:szCs w:val="24"/>
        </w:rPr>
        <w:t>为了更好的培养电子信息类行业生产技能型专业人才，使计算机应用专业培养方案具有前瞻性和可行性，计算机应用专业组多次深入企业以多种形式进行调研，了解企业岗位设置、岗位能力要求和未来发展规划，</w:t>
      </w:r>
      <w:r>
        <w:rPr>
          <w:rFonts w:hint="eastAsia" w:ascii="宋体" w:hAnsi="宋体"/>
          <w:b w:val="0"/>
          <w:bCs w:val="0"/>
          <w:kern w:val="2"/>
          <w:sz w:val="24"/>
          <w:szCs w:val="24"/>
          <w:lang w:val="en-US" w:eastAsia="zh-CN"/>
        </w:rPr>
        <w:t>以下</w:t>
      </w:r>
      <w:r>
        <w:rPr>
          <w:rFonts w:hint="eastAsia" w:ascii="宋体" w:hAnsi="宋体"/>
          <w:b w:val="0"/>
          <w:bCs w:val="0"/>
          <w:kern w:val="2"/>
          <w:sz w:val="24"/>
          <w:szCs w:val="24"/>
        </w:rPr>
        <w:t>通过典型工作任务分析。</w:t>
      </w:r>
      <w:bookmarkEnd w:id="36"/>
      <w:bookmarkEnd w:id="37"/>
      <w:r>
        <w:rPr>
          <w:rFonts w:ascii="宋体" w:hAnsi="宋体"/>
          <w:sz w:val="24"/>
          <w:szCs w:val="24"/>
        </w:rPr>
        <w:t xml:space="preserve"> </w:t>
      </w:r>
    </w:p>
    <w:p>
      <w:pPr>
        <w:pStyle w:val="6"/>
        <w:spacing w:before="180"/>
        <w:ind w:firstLine="482" w:firstLineChars="200"/>
        <w:jc w:val="left"/>
        <w:outlineLvl w:val="2"/>
        <w:rPr>
          <w:sz w:val="24"/>
          <w:szCs w:val="24"/>
        </w:rPr>
      </w:pPr>
      <w:bookmarkStart w:id="39" w:name="_Toc28511"/>
      <w:r>
        <w:rPr>
          <w:rFonts w:hint="eastAsia" w:ascii="宋体" w:hAnsi="宋体"/>
          <w:kern w:val="2"/>
          <w:sz w:val="24"/>
          <w:szCs w:val="24"/>
        </w:rPr>
        <w:t>1、典型职业活动分析</w:t>
      </w:r>
      <w:bookmarkEnd w:id="38"/>
      <w:bookmarkEnd w:id="39"/>
    </w:p>
    <w:p>
      <w:pPr>
        <w:jc w:val="center"/>
        <w:rPr>
          <w:rFonts w:hint="eastAsia" w:ascii="宋体" w:hAnsi="宋体" w:eastAsia="宋体" w:cs="宋体"/>
          <w:b/>
          <w:bCs/>
          <w:sz w:val="24"/>
          <w:szCs w:val="24"/>
        </w:rPr>
      </w:pPr>
      <w:bookmarkStart w:id="40" w:name="_Toc4648"/>
      <w:r>
        <w:rPr>
          <w:rFonts w:hint="eastAsia" w:ascii="宋体" w:hAnsi="宋体" w:eastAsia="宋体" w:cs="宋体"/>
          <w:b/>
          <w:bCs/>
          <w:sz w:val="24"/>
          <w:szCs w:val="24"/>
        </w:rPr>
        <w:t>表 5-1  计算机应用职业活动分析表</w:t>
      </w:r>
    </w:p>
    <w:tbl>
      <w:tblPr>
        <w:tblStyle w:val="15"/>
        <w:tblW w:w="8880"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1739"/>
        <w:gridCol w:w="1480"/>
        <w:gridCol w:w="4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290" w:type="dxa"/>
            <w:gridSpan w:val="2"/>
            <w:shd w:val="clear" w:color="auto" w:fill="BFBFBF"/>
          </w:tcPr>
          <w:p>
            <w:pPr>
              <w:jc w:val="center"/>
              <w:rPr>
                <w:rFonts w:hint="eastAsia"/>
                <w:b/>
                <w:bCs/>
              </w:rPr>
            </w:pPr>
            <w:r>
              <w:rPr>
                <w:rFonts w:hint="eastAsia"/>
                <w:b/>
                <w:bCs/>
              </w:rPr>
              <w:t>典型职业活动</w:t>
            </w:r>
          </w:p>
        </w:tc>
        <w:tc>
          <w:tcPr>
            <w:tcW w:w="1480" w:type="dxa"/>
            <w:shd w:val="clear" w:color="auto" w:fill="BFBFBF"/>
          </w:tcPr>
          <w:p>
            <w:pPr>
              <w:jc w:val="center"/>
              <w:rPr>
                <w:rFonts w:hint="eastAsia"/>
                <w:b/>
                <w:bCs/>
              </w:rPr>
            </w:pPr>
            <w:r>
              <w:rPr>
                <w:rFonts w:hint="eastAsia"/>
                <w:b/>
                <w:bCs/>
              </w:rPr>
              <w:t>序 号</w:t>
            </w:r>
          </w:p>
        </w:tc>
        <w:tc>
          <w:tcPr>
            <w:tcW w:w="4110" w:type="dxa"/>
            <w:shd w:val="clear" w:color="auto" w:fill="BFBFBF"/>
          </w:tcPr>
          <w:p>
            <w:pPr>
              <w:jc w:val="center"/>
              <w:rPr>
                <w:rFonts w:hint="eastAsia"/>
                <w:b/>
                <w:bCs/>
              </w:rPr>
            </w:pPr>
            <w:r>
              <w:rPr>
                <w:rFonts w:hint="eastAsia"/>
                <w:b/>
                <w:bCs/>
              </w:rPr>
              <w:t>工作岗位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1" w:type="dxa"/>
            <w:vMerge w:val="restart"/>
            <w:tcBorders>
              <w:bottom w:val="nil"/>
            </w:tcBorders>
            <w:vAlign w:val="center"/>
          </w:tcPr>
          <w:p>
            <w:pPr>
              <w:jc w:val="center"/>
              <w:rPr>
                <w:rFonts w:hint="eastAsia"/>
              </w:rPr>
            </w:pPr>
          </w:p>
          <w:p>
            <w:pPr>
              <w:jc w:val="center"/>
              <w:rPr>
                <w:rFonts w:hint="eastAsia"/>
              </w:rPr>
            </w:pPr>
            <w:r>
              <w:rPr>
                <w:rFonts w:hint="eastAsia"/>
              </w:rPr>
              <w:t>计算机应用</w:t>
            </w:r>
          </w:p>
        </w:tc>
        <w:tc>
          <w:tcPr>
            <w:tcW w:w="1739" w:type="dxa"/>
            <w:tcBorders>
              <w:bottom w:val="nil"/>
            </w:tcBorders>
            <w:vAlign w:val="center"/>
          </w:tcPr>
          <w:p>
            <w:pPr>
              <w:jc w:val="center"/>
              <w:rPr>
                <w:rFonts w:hint="eastAsia"/>
              </w:rPr>
            </w:pPr>
            <w:r>
              <w:rPr>
                <w:rFonts w:hint="eastAsia"/>
              </w:rPr>
              <w:t>设计制作类</w:t>
            </w:r>
          </w:p>
        </w:tc>
        <w:tc>
          <w:tcPr>
            <w:tcW w:w="1480" w:type="dxa"/>
            <w:vAlign w:val="center"/>
          </w:tcPr>
          <w:p>
            <w:pPr>
              <w:jc w:val="center"/>
              <w:rPr>
                <w:rFonts w:hint="eastAsia"/>
              </w:rPr>
            </w:pPr>
            <w:r>
              <w:rPr>
                <w:rFonts w:hint="eastAsia"/>
              </w:rPr>
              <w:t>01</w:t>
            </w:r>
          </w:p>
        </w:tc>
        <w:tc>
          <w:tcPr>
            <w:tcW w:w="4110" w:type="dxa"/>
            <w:vAlign w:val="center"/>
          </w:tcPr>
          <w:p>
            <w:pPr>
              <w:jc w:val="center"/>
              <w:rPr>
                <w:rFonts w:hint="eastAsia"/>
              </w:rPr>
            </w:pPr>
            <w:r>
              <w:rPr>
                <w:rFonts w:hint="eastAsia"/>
              </w:rPr>
              <w:t>网页设计与制作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1" w:type="dxa"/>
            <w:vMerge w:val="continue"/>
            <w:tcBorders>
              <w:top w:val="nil"/>
              <w:bottom w:val="nil"/>
            </w:tcBorders>
            <w:vAlign w:val="center"/>
          </w:tcPr>
          <w:p>
            <w:pPr>
              <w:jc w:val="center"/>
              <w:rPr>
                <w:rFonts w:hint="eastAsia"/>
              </w:rPr>
            </w:pPr>
          </w:p>
        </w:tc>
        <w:tc>
          <w:tcPr>
            <w:tcW w:w="1739" w:type="dxa"/>
            <w:tcBorders>
              <w:top w:val="single" w:color="auto" w:sz="4" w:space="0"/>
            </w:tcBorders>
            <w:vAlign w:val="center"/>
          </w:tcPr>
          <w:p>
            <w:pPr>
              <w:jc w:val="center"/>
              <w:rPr>
                <w:rFonts w:hint="eastAsia"/>
              </w:rPr>
            </w:pPr>
            <w:r>
              <w:rPr>
                <w:rFonts w:hint="eastAsia"/>
              </w:rPr>
              <w:t>电脑维护类</w:t>
            </w:r>
          </w:p>
        </w:tc>
        <w:tc>
          <w:tcPr>
            <w:tcW w:w="1480" w:type="dxa"/>
            <w:tcBorders>
              <w:top w:val="single" w:color="auto" w:sz="4" w:space="0"/>
            </w:tcBorders>
            <w:vAlign w:val="center"/>
          </w:tcPr>
          <w:p>
            <w:pPr>
              <w:jc w:val="center"/>
              <w:rPr>
                <w:rFonts w:hint="eastAsia"/>
              </w:rPr>
            </w:pPr>
            <w:r>
              <w:rPr>
                <w:rFonts w:hint="eastAsia"/>
              </w:rPr>
              <w:t>02</w:t>
            </w:r>
          </w:p>
        </w:tc>
        <w:tc>
          <w:tcPr>
            <w:tcW w:w="4110" w:type="dxa"/>
            <w:vAlign w:val="center"/>
          </w:tcPr>
          <w:p>
            <w:pPr>
              <w:jc w:val="center"/>
              <w:rPr>
                <w:rFonts w:hint="eastAsia"/>
              </w:rPr>
            </w:pPr>
            <w:r>
              <w:rPr>
                <w:rFonts w:hint="eastAsia"/>
              </w:rPr>
              <w:t>电脑技术员/计算机维护员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1" w:type="dxa"/>
            <w:vMerge w:val="continue"/>
            <w:tcBorders>
              <w:top w:val="nil"/>
              <w:bottom w:val="nil"/>
            </w:tcBorders>
            <w:vAlign w:val="center"/>
          </w:tcPr>
          <w:p>
            <w:pPr>
              <w:jc w:val="center"/>
              <w:rPr>
                <w:rFonts w:hint="eastAsia"/>
              </w:rPr>
            </w:pPr>
          </w:p>
        </w:tc>
        <w:tc>
          <w:tcPr>
            <w:tcW w:w="1739" w:type="dxa"/>
            <w:vAlign w:val="center"/>
          </w:tcPr>
          <w:p>
            <w:pPr>
              <w:jc w:val="center"/>
              <w:rPr>
                <w:rFonts w:hint="eastAsia"/>
              </w:rPr>
            </w:pPr>
            <w:r>
              <w:rPr>
                <w:rFonts w:hint="eastAsia"/>
              </w:rPr>
              <w:t>软件编程类</w:t>
            </w:r>
          </w:p>
        </w:tc>
        <w:tc>
          <w:tcPr>
            <w:tcW w:w="1480" w:type="dxa"/>
            <w:vAlign w:val="center"/>
          </w:tcPr>
          <w:p>
            <w:pPr>
              <w:jc w:val="center"/>
              <w:rPr>
                <w:rFonts w:hint="eastAsia"/>
              </w:rPr>
            </w:pPr>
            <w:r>
              <w:rPr>
                <w:rFonts w:hint="eastAsia"/>
              </w:rPr>
              <w:t>03</w:t>
            </w:r>
          </w:p>
        </w:tc>
        <w:tc>
          <w:tcPr>
            <w:tcW w:w="4110" w:type="dxa"/>
            <w:vAlign w:val="center"/>
          </w:tcPr>
          <w:p>
            <w:pPr>
              <w:jc w:val="center"/>
              <w:rPr>
                <w:rFonts w:hint="eastAsia"/>
              </w:rPr>
            </w:pPr>
            <w:r>
              <w:rPr>
                <w:rFonts w:hint="eastAsia"/>
              </w:rPr>
              <w:t>软件编程程序员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1" w:type="dxa"/>
            <w:tcBorders>
              <w:top w:val="nil"/>
            </w:tcBorders>
            <w:vAlign w:val="center"/>
          </w:tcPr>
          <w:p>
            <w:pPr>
              <w:jc w:val="center"/>
              <w:rPr>
                <w:rFonts w:hint="eastAsia"/>
              </w:rPr>
            </w:pPr>
          </w:p>
        </w:tc>
        <w:tc>
          <w:tcPr>
            <w:tcW w:w="1739" w:type="dxa"/>
            <w:vAlign w:val="center"/>
          </w:tcPr>
          <w:p>
            <w:pPr>
              <w:jc w:val="center"/>
              <w:rPr>
                <w:rFonts w:hint="eastAsia"/>
                <w:lang w:val="en-US" w:eastAsia="zh-CN"/>
              </w:rPr>
            </w:pPr>
            <w:r>
              <w:rPr>
                <w:rFonts w:hint="eastAsia"/>
              </w:rPr>
              <w:t>客户服务类</w:t>
            </w:r>
          </w:p>
        </w:tc>
        <w:tc>
          <w:tcPr>
            <w:tcW w:w="1480" w:type="dxa"/>
            <w:vAlign w:val="center"/>
          </w:tcPr>
          <w:p>
            <w:pPr>
              <w:jc w:val="center"/>
              <w:rPr>
                <w:rFonts w:hint="eastAsia"/>
                <w:lang w:val="en-US" w:eastAsia="zh-CN"/>
              </w:rPr>
            </w:pPr>
            <w:r>
              <w:rPr>
                <w:rFonts w:hint="eastAsia"/>
                <w:lang w:val="en-US" w:eastAsia="zh-CN"/>
              </w:rPr>
              <w:t>04</w:t>
            </w:r>
          </w:p>
        </w:tc>
        <w:tc>
          <w:tcPr>
            <w:tcW w:w="4110" w:type="dxa"/>
            <w:vAlign w:val="center"/>
          </w:tcPr>
          <w:p>
            <w:pPr>
              <w:jc w:val="center"/>
              <w:rPr>
                <w:rFonts w:hint="eastAsia"/>
                <w:lang w:val="en-US" w:eastAsia="zh-CN"/>
              </w:rPr>
            </w:pPr>
            <w:r>
              <w:rPr>
                <w:rFonts w:hint="eastAsia"/>
              </w:rPr>
              <w:t>办公文员</w:t>
            </w:r>
          </w:p>
        </w:tc>
      </w:tr>
    </w:tbl>
    <w:p>
      <w:pPr>
        <w:pStyle w:val="6"/>
        <w:spacing w:before="180"/>
        <w:ind w:firstLine="482" w:firstLineChars="200"/>
        <w:jc w:val="left"/>
        <w:outlineLvl w:val="2"/>
        <w:rPr>
          <w:rFonts w:hint="eastAsia" w:ascii="宋体" w:hAnsi="宋体" w:eastAsia="宋体" w:cs="宋体"/>
          <w:sz w:val="24"/>
          <w:szCs w:val="24"/>
        </w:rPr>
      </w:pPr>
      <w:bookmarkStart w:id="41" w:name="_Toc7720"/>
      <w:r>
        <w:rPr>
          <w:rFonts w:hint="eastAsia" w:ascii="宋体" w:hAnsi="宋体" w:eastAsia="宋体" w:cs="宋体"/>
          <w:kern w:val="2"/>
          <w:sz w:val="24"/>
          <w:szCs w:val="24"/>
        </w:rPr>
        <w:t>2、工作任务和职业能力分析</w:t>
      </w:r>
      <w:bookmarkEnd w:id="40"/>
      <w:bookmarkEnd w:id="41"/>
    </w:p>
    <w:p>
      <w:pPr>
        <w:ind w:firstLine="480" w:firstLineChars="200"/>
        <w:rPr>
          <w:rFonts w:hint="eastAsia" w:ascii="宋体" w:hAnsi="宋体"/>
          <w:b/>
          <w:sz w:val="24"/>
          <w:szCs w:val="24"/>
        </w:rPr>
      </w:pPr>
      <w:r>
        <w:rPr>
          <w:rFonts w:hint="eastAsia" w:ascii="宋体" w:hAnsi="宋体" w:eastAsia="宋体" w:cs="宋体"/>
          <w:sz w:val="24"/>
          <w:szCs w:val="24"/>
        </w:rPr>
        <w:t>工作任务和职业能力分析通过表5-2 至表 5-4进行具体展现。</w:t>
      </w:r>
    </w:p>
    <w:p>
      <w:pPr>
        <w:keepNext w:val="0"/>
        <w:keepLines w:val="0"/>
        <w:pageBreakBefore w:val="0"/>
        <w:wordWrap/>
        <w:bidi w:val="0"/>
        <w:spacing w:before="120" w:beforeLines="50" w:after="120" w:afterLines="50" w:line="24" w:lineRule="atLeast"/>
        <w:ind w:right="-27" w:rightChars="-13"/>
        <w:jc w:val="center"/>
        <w:rPr>
          <w:rFonts w:ascii="宋体" w:hAnsi="宋体"/>
          <w:b/>
          <w:sz w:val="24"/>
          <w:szCs w:val="24"/>
        </w:rPr>
      </w:pPr>
      <w:r>
        <w:rPr>
          <w:rFonts w:hint="eastAsia" w:ascii="宋体" w:hAnsi="宋体"/>
          <w:b/>
          <w:sz w:val="24"/>
          <w:szCs w:val="24"/>
        </w:rPr>
        <w:t>表 5-2  工作任务和职业能力分析 01</w:t>
      </w:r>
    </w:p>
    <w:tbl>
      <w:tblPr>
        <w:tblStyle w:val="9"/>
        <w:tblW w:w="0" w:type="auto"/>
        <w:jc w:val="center"/>
        <w:tblLayout w:type="fixed"/>
        <w:tblCellMar>
          <w:top w:w="0" w:type="dxa"/>
          <w:left w:w="108" w:type="dxa"/>
          <w:bottom w:w="0" w:type="dxa"/>
          <w:right w:w="108" w:type="dxa"/>
        </w:tblCellMar>
      </w:tblPr>
      <w:tblGrid>
        <w:gridCol w:w="1117"/>
        <w:gridCol w:w="858"/>
        <w:gridCol w:w="6673"/>
      </w:tblGrid>
      <w:tr>
        <w:tblPrEx>
          <w:tblCellMar>
            <w:top w:w="0" w:type="dxa"/>
            <w:left w:w="108" w:type="dxa"/>
            <w:bottom w:w="0" w:type="dxa"/>
            <w:right w:w="108" w:type="dxa"/>
          </w:tblCellMar>
        </w:tblPrEx>
        <w:trPr>
          <w:trHeight w:val="542"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4"/>
                <w:szCs w:val="24"/>
              </w:rPr>
            </w:pPr>
            <w:r>
              <w:rPr>
                <w:rFonts w:hint="eastAsia" w:ascii="宋体" w:hAnsi="宋体" w:cs="宋体"/>
                <w:kern w:val="0"/>
                <w:sz w:val="24"/>
                <w:szCs w:val="24"/>
              </w:rPr>
              <w:t>工作岗位</w:t>
            </w:r>
          </w:p>
        </w:tc>
        <w:tc>
          <w:tcPr>
            <w:tcW w:w="66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cs="宋体"/>
                <w:b/>
                <w:kern w:val="0"/>
                <w:sz w:val="21"/>
                <w:szCs w:val="21"/>
              </w:rPr>
            </w:pPr>
            <w:r>
              <w:rPr>
                <w:rFonts w:hint="eastAsia" w:ascii="宋体" w:hAnsi="宋体" w:cs="宋体"/>
                <w:b/>
                <w:bCs/>
                <w:kern w:val="0"/>
                <w:sz w:val="21"/>
                <w:szCs w:val="21"/>
              </w:rPr>
              <w:t>网页设计与制作</w:t>
            </w:r>
          </w:p>
        </w:tc>
      </w:tr>
      <w:tr>
        <w:tblPrEx>
          <w:tblCellMar>
            <w:top w:w="0" w:type="dxa"/>
            <w:left w:w="108" w:type="dxa"/>
            <w:bottom w:w="0" w:type="dxa"/>
            <w:right w:w="108" w:type="dxa"/>
          </w:tblCellMar>
        </w:tblPrEx>
        <w:trPr>
          <w:trHeight w:val="444"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673" w:type="dxa"/>
            <w:tcBorders>
              <w:top w:val="single" w:color="auto" w:sz="4" w:space="0"/>
              <w:left w:val="nil"/>
              <w:bottom w:val="single" w:color="auto" w:sz="4" w:space="0"/>
              <w:right w:val="single" w:color="auto" w:sz="4" w:space="0"/>
            </w:tcBorders>
            <w:noWrap w:val="0"/>
            <w:vAlign w:val="center"/>
          </w:tcPr>
          <w:p>
            <w:pPr>
              <w:rPr>
                <w:sz w:val="21"/>
                <w:szCs w:val="21"/>
              </w:rPr>
            </w:pPr>
            <w:r>
              <w:rPr>
                <w:rFonts w:hint="eastAsia"/>
                <w:sz w:val="21"/>
                <w:szCs w:val="21"/>
              </w:rPr>
              <w:t>负责对网站整体表现风格的定位，对用户视觉感受的整体把握；</w:t>
            </w:r>
          </w:p>
          <w:p>
            <w:pPr>
              <w:rPr>
                <w:sz w:val="21"/>
                <w:szCs w:val="21"/>
              </w:rPr>
            </w:pPr>
            <w:r>
              <w:rPr>
                <w:rFonts w:hint="eastAsia"/>
                <w:sz w:val="21"/>
                <w:szCs w:val="21"/>
              </w:rPr>
              <w:t>进行网页的具体设计制作；</w:t>
            </w:r>
          </w:p>
          <w:p>
            <w:pPr>
              <w:rPr>
                <w:rFonts w:hint="default" w:ascii="宋体" w:hAnsi="宋体" w:eastAsia="宋体" w:cs="Tahoma"/>
                <w:sz w:val="21"/>
                <w:szCs w:val="21"/>
              </w:rPr>
            </w:pPr>
            <w:r>
              <w:rPr>
                <w:rFonts w:hint="eastAsia"/>
                <w:sz w:val="21"/>
                <w:szCs w:val="21"/>
              </w:rPr>
              <w:t>协助开发人员页面设计等工作。</w:t>
            </w:r>
          </w:p>
        </w:tc>
      </w:tr>
      <w:tr>
        <w:tblPrEx>
          <w:tblCellMar>
            <w:top w:w="0" w:type="dxa"/>
            <w:left w:w="108" w:type="dxa"/>
            <w:bottom w:w="0" w:type="dxa"/>
            <w:right w:w="108" w:type="dxa"/>
          </w:tblCellMar>
        </w:tblPrEx>
        <w:trPr>
          <w:trHeight w:val="1382" w:hRule="atLeast"/>
          <w:jc w:val="center"/>
        </w:trPr>
        <w:tc>
          <w:tcPr>
            <w:tcW w:w="111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673" w:type="dxa"/>
            <w:tcBorders>
              <w:top w:val="single" w:color="auto" w:sz="4" w:space="0"/>
              <w:left w:val="nil"/>
              <w:bottom w:val="single" w:color="auto" w:sz="4" w:space="0"/>
              <w:right w:val="single" w:color="auto" w:sz="4" w:space="0"/>
            </w:tcBorders>
            <w:noWrap w:val="0"/>
            <w:vAlign w:val="center"/>
          </w:tcPr>
          <w:p>
            <w:pPr>
              <w:widowControl/>
              <w:numPr>
                <w:ilvl w:val="0"/>
                <w:numId w:val="1"/>
              </w:numPr>
              <w:spacing w:line="300" w:lineRule="exact"/>
              <w:ind w:left="0"/>
              <w:jc w:val="left"/>
              <w:rPr>
                <w:rFonts w:ascii="宋体" w:hAnsi="宋体" w:cs="宋体"/>
                <w:kern w:val="0"/>
                <w:sz w:val="21"/>
                <w:szCs w:val="21"/>
              </w:rPr>
            </w:pPr>
            <w:r>
              <w:rPr>
                <w:rFonts w:hint="eastAsia" w:ascii="宋体" w:hAnsi="宋体" w:cs="宋体"/>
                <w:kern w:val="0"/>
                <w:sz w:val="21"/>
                <w:szCs w:val="21"/>
              </w:rPr>
              <w:t>能使用Flash软件进行绘图以及制作交互式动画</w:t>
            </w:r>
          </w:p>
          <w:p>
            <w:pPr>
              <w:widowControl/>
              <w:numPr>
                <w:ilvl w:val="0"/>
                <w:numId w:val="1"/>
              </w:numPr>
              <w:spacing w:line="300" w:lineRule="exact"/>
              <w:ind w:left="0"/>
              <w:jc w:val="left"/>
              <w:rPr>
                <w:rFonts w:ascii="宋体" w:hAnsi="宋体" w:cs="宋体"/>
                <w:kern w:val="0"/>
                <w:sz w:val="21"/>
                <w:szCs w:val="21"/>
              </w:rPr>
            </w:pPr>
            <w:r>
              <w:rPr>
                <w:rFonts w:hint="eastAsia" w:ascii="宋体" w:hAnsi="宋体" w:cs="宋体"/>
                <w:kern w:val="0"/>
                <w:sz w:val="21"/>
                <w:szCs w:val="21"/>
              </w:rPr>
              <w:t>能使用Dreamweaver制作网页网站，能进行网站的简单维护</w:t>
            </w:r>
          </w:p>
          <w:p>
            <w:pPr>
              <w:widowControl/>
              <w:numPr>
                <w:ilvl w:val="0"/>
                <w:numId w:val="1"/>
              </w:numPr>
              <w:spacing w:line="300" w:lineRule="exact"/>
              <w:ind w:left="0" w:leftChars="0" w:hanging="420" w:firstLineChars="0"/>
              <w:jc w:val="left"/>
              <w:rPr>
                <w:rFonts w:hint="eastAsia" w:ascii="宋体" w:hAnsi="宋体" w:eastAsia="宋体" w:cs="仿宋_GB2312"/>
                <w:sz w:val="21"/>
                <w:szCs w:val="21"/>
                <w:shd w:val="clear" w:color="auto" w:fill="FFFFFF"/>
                <w:lang w:eastAsia="zh-CN"/>
              </w:rPr>
            </w:pPr>
            <w:r>
              <w:rPr>
                <w:rFonts w:hint="eastAsia" w:ascii="宋体" w:hAnsi="宋体" w:cs="宋体"/>
                <w:kern w:val="0"/>
                <w:sz w:val="21"/>
                <w:szCs w:val="21"/>
              </w:rPr>
              <w:t>能组建企业内部局域网等操作</w:t>
            </w:r>
          </w:p>
        </w:tc>
      </w:tr>
      <w:tr>
        <w:tblPrEx>
          <w:tblCellMar>
            <w:top w:w="0" w:type="dxa"/>
            <w:left w:w="108" w:type="dxa"/>
            <w:bottom w:w="0" w:type="dxa"/>
            <w:right w:w="108" w:type="dxa"/>
          </w:tblCellMar>
        </w:tblPrEx>
        <w:trPr>
          <w:trHeight w:val="1849" w:hRule="atLeast"/>
          <w:jc w:val="center"/>
        </w:trPr>
        <w:tc>
          <w:tcPr>
            <w:tcW w:w="111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673" w:type="dxa"/>
            <w:tcBorders>
              <w:top w:val="single" w:color="auto" w:sz="4" w:space="0"/>
              <w:left w:val="nil"/>
              <w:bottom w:val="single" w:color="auto" w:sz="4" w:space="0"/>
              <w:right w:val="single" w:color="auto" w:sz="4" w:space="0"/>
            </w:tcBorders>
            <w:noWrap w:val="0"/>
            <w:vAlign w:val="center"/>
          </w:tcPr>
          <w:p>
            <w:pPr>
              <w:widowControl/>
              <w:numPr>
                <w:ilvl w:val="0"/>
                <w:numId w:val="1"/>
              </w:numPr>
              <w:spacing w:line="300" w:lineRule="exact"/>
              <w:ind w:left="0"/>
              <w:jc w:val="left"/>
              <w:rPr>
                <w:rFonts w:ascii="宋体" w:hAnsi="宋体" w:cs="宋体"/>
                <w:kern w:val="0"/>
                <w:sz w:val="21"/>
                <w:szCs w:val="21"/>
              </w:rPr>
            </w:pPr>
            <w:r>
              <w:rPr>
                <w:rFonts w:hint="eastAsia" w:ascii="宋体" w:hAnsi="宋体" w:cs="宋体"/>
                <w:kern w:val="0"/>
                <w:sz w:val="21"/>
                <w:szCs w:val="21"/>
              </w:rPr>
              <w:t>熟悉掌握Flash软件基础操作，能独立制作交互式动画；</w:t>
            </w:r>
          </w:p>
          <w:p>
            <w:pPr>
              <w:widowControl/>
              <w:numPr>
                <w:ilvl w:val="0"/>
                <w:numId w:val="1"/>
              </w:numPr>
              <w:spacing w:line="300" w:lineRule="exact"/>
              <w:ind w:left="0"/>
              <w:jc w:val="left"/>
              <w:rPr>
                <w:rFonts w:ascii="宋体" w:hAnsi="宋体" w:cs="宋体"/>
                <w:kern w:val="0"/>
                <w:sz w:val="21"/>
                <w:szCs w:val="21"/>
              </w:rPr>
            </w:pPr>
            <w:r>
              <w:rPr>
                <w:rFonts w:hint="eastAsia" w:ascii="宋体" w:hAnsi="宋体" w:cs="宋体"/>
                <w:kern w:val="0"/>
                <w:sz w:val="21"/>
                <w:szCs w:val="21"/>
              </w:rPr>
              <w:t>熟悉掌握Dreamweaver软件基础操作，能独立制作网站并能进行网站的简单维护；</w:t>
            </w:r>
          </w:p>
          <w:p>
            <w:pPr>
              <w:widowControl/>
              <w:numPr>
                <w:ilvl w:val="0"/>
                <w:numId w:val="1"/>
              </w:numPr>
              <w:spacing w:line="300" w:lineRule="exact"/>
              <w:ind w:left="0" w:leftChars="0" w:hanging="420" w:firstLineChars="0"/>
              <w:jc w:val="left"/>
              <w:rPr>
                <w:rFonts w:hint="default" w:ascii="宋体" w:hAnsi="宋体" w:eastAsia="宋体" w:cs="仿宋_GB2312"/>
                <w:sz w:val="21"/>
                <w:szCs w:val="21"/>
                <w:shd w:val="clear" w:color="auto" w:fill="FFFFFF"/>
                <w:lang w:val="en-US" w:eastAsia="zh-CN"/>
              </w:rPr>
            </w:pPr>
            <w:r>
              <w:rPr>
                <w:rFonts w:hint="eastAsia" w:ascii="宋体" w:hAnsi="宋体" w:cs="宋体"/>
                <w:kern w:val="0"/>
                <w:sz w:val="21"/>
                <w:szCs w:val="21"/>
              </w:rPr>
              <w:t>熟悉掌握局域网组建常见的问题，</w:t>
            </w:r>
            <w:r>
              <w:rPr>
                <w:rFonts w:hint="eastAsia" w:ascii="宋体" w:hAnsi="宋体"/>
                <w:sz w:val="21"/>
                <w:szCs w:val="21"/>
              </w:rPr>
              <w:t>具有信息安全、知识产权保护和质量规范意识。</w:t>
            </w:r>
          </w:p>
        </w:tc>
      </w:tr>
      <w:tr>
        <w:tblPrEx>
          <w:tblCellMar>
            <w:top w:w="0" w:type="dxa"/>
            <w:left w:w="108" w:type="dxa"/>
            <w:bottom w:w="0" w:type="dxa"/>
            <w:right w:w="108" w:type="dxa"/>
          </w:tblCellMar>
        </w:tblPrEx>
        <w:trPr>
          <w:trHeight w:val="1262" w:hRule="atLeast"/>
          <w:jc w:val="center"/>
        </w:trPr>
        <w:tc>
          <w:tcPr>
            <w:tcW w:w="111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673" w:type="dxa"/>
            <w:tcBorders>
              <w:top w:val="single" w:color="auto" w:sz="4" w:space="0"/>
              <w:left w:val="nil"/>
              <w:bottom w:val="single" w:color="auto" w:sz="4" w:space="0"/>
              <w:right w:val="single" w:color="auto" w:sz="4" w:space="0"/>
            </w:tcBorders>
            <w:noWrap w:val="0"/>
            <w:vAlign w:val="center"/>
          </w:tcPr>
          <w:p>
            <w:pPr>
              <w:widowControl/>
              <w:numPr>
                <w:ilvl w:val="0"/>
                <w:numId w:val="2"/>
              </w:numPr>
              <w:spacing w:line="300" w:lineRule="exact"/>
              <w:ind w:left="0"/>
              <w:jc w:val="left"/>
              <w:rPr>
                <w:rFonts w:ascii="宋体" w:hAnsi="宋体" w:cs="宋体"/>
                <w:kern w:val="0"/>
                <w:sz w:val="21"/>
                <w:szCs w:val="21"/>
              </w:rPr>
            </w:pPr>
            <w:r>
              <w:rPr>
                <w:rFonts w:hint="eastAsia" w:ascii="宋体" w:hAnsi="宋体"/>
                <w:sz w:val="21"/>
                <w:szCs w:val="21"/>
              </w:rPr>
              <w:t>有计算机主流操作系统、网络、常用办公及工具软件的基本应用能力；</w:t>
            </w:r>
          </w:p>
          <w:p>
            <w:pPr>
              <w:widowControl/>
              <w:numPr>
                <w:ilvl w:val="0"/>
                <w:numId w:val="2"/>
              </w:numPr>
              <w:spacing w:line="300" w:lineRule="exact"/>
              <w:ind w:left="0" w:leftChars="0" w:hanging="420" w:firstLineChars="0"/>
              <w:jc w:val="left"/>
              <w:rPr>
                <w:rFonts w:hint="default" w:ascii="宋体" w:hAnsi="宋体" w:cs="仿宋_GB2312"/>
                <w:color w:val="333333"/>
                <w:sz w:val="21"/>
                <w:szCs w:val="21"/>
                <w:shd w:val="clear" w:color="auto" w:fill="FFFFFF"/>
              </w:rPr>
            </w:pPr>
            <w:r>
              <w:rPr>
                <w:rFonts w:hint="eastAsia" w:ascii="宋体" w:hAnsi="宋体"/>
                <w:sz w:val="21"/>
                <w:szCs w:val="21"/>
              </w:rPr>
              <w:t>能运用计算机处理一般图形、图像、影像、声音等数字媒体信息。</w:t>
            </w:r>
          </w:p>
        </w:tc>
      </w:tr>
    </w:tbl>
    <w:p>
      <w:pPr>
        <w:keepNext w:val="0"/>
        <w:keepLines w:val="0"/>
        <w:pageBreakBefore w:val="0"/>
        <w:wordWrap/>
        <w:bidi w:val="0"/>
        <w:spacing w:before="120" w:beforeLines="50" w:after="120" w:afterLines="50" w:line="24" w:lineRule="atLeast"/>
        <w:ind w:right="-27" w:rightChars="-13"/>
        <w:jc w:val="center"/>
        <w:rPr>
          <w:rFonts w:hint="eastAsia" w:ascii="宋体" w:hAnsi="宋体"/>
          <w:b/>
          <w:sz w:val="24"/>
          <w:szCs w:val="24"/>
        </w:rPr>
      </w:pPr>
    </w:p>
    <w:p>
      <w:pPr>
        <w:keepNext w:val="0"/>
        <w:keepLines w:val="0"/>
        <w:pageBreakBefore w:val="0"/>
        <w:wordWrap/>
        <w:bidi w:val="0"/>
        <w:spacing w:before="120" w:beforeLines="50" w:after="120" w:afterLines="50" w:line="24" w:lineRule="atLeast"/>
        <w:ind w:right="-27" w:rightChars="-13"/>
        <w:jc w:val="center"/>
        <w:rPr>
          <w:rFonts w:hint="eastAsia" w:ascii="宋体" w:hAnsi="宋体" w:eastAsiaTheme="minorEastAsia"/>
          <w:b/>
          <w:sz w:val="24"/>
          <w:szCs w:val="24"/>
          <w:lang w:eastAsia="zh-CN"/>
        </w:rPr>
      </w:pPr>
      <w:r>
        <w:rPr>
          <w:rFonts w:hint="eastAsia" w:ascii="宋体" w:hAnsi="宋体"/>
          <w:b/>
          <w:sz w:val="24"/>
          <w:szCs w:val="24"/>
        </w:rPr>
        <w:t>表 5-</w:t>
      </w:r>
      <w:r>
        <w:rPr>
          <w:rFonts w:hint="eastAsia" w:ascii="宋体" w:hAnsi="宋体"/>
          <w:b/>
          <w:sz w:val="24"/>
          <w:szCs w:val="24"/>
          <w:lang w:val="en-US" w:eastAsia="zh-CN"/>
        </w:rPr>
        <w:t>3</w:t>
      </w:r>
      <w:r>
        <w:rPr>
          <w:rFonts w:hint="eastAsia" w:ascii="宋体" w:hAnsi="宋体"/>
          <w:b/>
          <w:sz w:val="24"/>
          <w:szCs w:val="24"/>
        </w:rPr>
        <w:t xml:space="preserve">  工作任务和职业能力分析 0</w:t>
      </w:r>
      <w:r>
        <w:rPr>
          <w:rFonts w:hint="eastAsia" w:ascii="宋体" w:hAnsi="宋体"/>
          <w:b/>
          <w:sz w:val="24"/>
          <w:szCs w:val="24"/>
          <w:lang w:val="en-US" w:eastAsia="zh-CN"/>
        </w:rPr>
        <w:t>2</w:t>
      </w:r>
    </w:p>
    <w:tbl>
      <w:tblPr>
        <w:tblStyle w:val="9"/>
        <w:tblW w:w="0" w:type="auto"/>
        <w:jc w:val="center"/>
        <w:tblLayout w:type="fixed"/>
        <w:tblCellMar>
          <w:top w:w="0" w:type="dxa"/>
          <w:left w:w="108" w:type="dxa"/>
          <w:bottom w:w="0" w:type="dxa"/>
          <w:right w:w="108" w:type="dxa"/>
        </w:tblCellMar>
      </w:tblPr>
      <w:tblGrid>
        <w:gridCol w:w="1169"/>
        <w:gridCol w:w="873"/>
        <w:gridCol w:w="6610"/>
      </w:tblGrid>
      <w:tr>
        <w:tblPrEx>
          <w:tblCellMar>
            <w:top w:w="0" w:type="dxa"/>
            <w:left w:w="108" w:type="dxa"/>
            <w:bottom w:w="0" w:type="dxa"/>
            <w:right w:w="108" w:type="dxa"/>
          </w:tblCellMar>
        </w:tblPrEx>
        <w:trPr>
          <w:trHeight w:val="542"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4"/>
                <w:szCs w:val="24"/>
              </w:rPr>
            </w:pPr>
            <w:r>
              <w:rPr>
                <w:rFonts w:hint="eastAsia" w:ascii="宋体" w:hAnsi="宋体" w:cs="宋体"/>
                <w:kern w:val="0"/>
                <w:sz w:val="24"/>
                <w:szCs w:val="24"/>
              </w:rPr>
              <w:t>工作岗位</w:t>
            </w:r>
          </w:p>
        </w:tc>
        <w:tc>
          <w:tcPr>
            <w:tcW w:w="661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cs="宋体"/>
                <w:b/>
                <w:kern w:val="0"/>
                <w:sz w:val="21"/>
                <w:szCs w:val="21"/>
              </w:rPr>
            </w:pPr>
            <w:r>
              <w:rPr>
                <w:rFonts w:ascii="宋体" w:hAnsi="宋体" w:eastAsia="宋体" w:cs="宋体"/>
                <w:b/>
                <w:bCs/>
                <w:spacing w:val="-3"/>
                <w:sz w:val="21"/>
                <w:szCs w:val="21"/>
              </w:rPr>
              <w:t>电脑技术员/计算机维护员</w:t>
            </w:r>
          </w:p>
        </w:tc>
      </w:tr>
      <w:tr>
        <w:tblPrEx>
          <w:tblCellMar>
            <w:top w:w="0" w:type="dxa"/>
            <w:left w:w="108" w:type="dxa"/>
            <w:bottom w:w="0" w:type="dxa"/>
            <w:right w:w="108" w:type="dxa"/>
          </w:tblCellMar>
        </w:tblPrEx>
        <w:trPr>
          <w:trHeight w:val="444"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610" w:type="dxa"/>
            <w:tcBorders>
              <w:top w:val="single" w:color="auto" w:sz="4" w:space="0"/>
              <w:left w:val="nil"/>
              <w:bottom w:val="single" w:color="auto" w:sz="4" w:space="0"/>
              <w:right w:val="single" w:color="auto" w:sz="4" w:space="0"/>
            </w:tcBorders>
            <w:noWrap w:val="0"/>
            <w:vAlign w:val="center"/>
          </w:tcPr>
          <w:p>
            <w:pPr>
              <w:rPr>
                <w:sz w:val="21"/>
                <w:szCs w:val="21"/>
              </w:rPr>
            </w:pPr>
            <w:r>
              <w:rPr>
                <w:sz w:val="21"/>
                <w:szCs w:val="21"/>
              </w:rPr>
              <w:t>1、保障、维护内部 IT 操作系统正常动作；</w:t>
            </w:r>
          </w:p>
          <w:p>
            <w:pPr>
              <w:rPr>
                <w:sz w:val="21"/>
                <w:szCs w:val="21"/>
              </w:rPr>
            </w:pPr>
            <w:r>
              <w:rPr>
                <w:sz w:val="21"/>
                <w:szCs w:val="21"/>
              </w:rPr>
              <w:t>2、维护硬件设施，如电脑、交换机等；</w:t>
            </w:r>
          </w:p>
          <w:p>
            <w:pPr>
              <w:rPr>
                <w:sz w:val="21"/>
                <w:szCs w:val="21"/>
              </w:rPr>
            </w:pPr>
            <w:r>
              <w:rPr>
                <w:sz w:val="21"/>
                <w:szCs w:val="21"/>
              </w:rPr>
              <w:t>3、网络维护；</w:t>
            </w:r>
          </w:p>
          <w:p>
            <w:pPr>
              <w:rPr>
                <w:rFonts w:hint="default" w:ascii="宋体" w:hAnsi="宋体" w:eastAsia="宋体" w:cs="Tahoma"/>
                <w:sz w:val="21"/>
                <w:szCs w:val="21"/>
              </w:rPr>
            </w:pPr>
            <w:r>
              <w:rPr>
                <w:sz w:val="21"/>
                <w:szCs w:val="21"/>
              </w:rPr>
              <w:t>4、外来施工协调。</w:t>
            </w:r>
          </w:p>
        </w:tc>
      </w:tr>
      <w:tr>
        <w:tblPrEx>
          <w:tblCellMar>
            <w:top w:w="0" w:type="dxa"/>
            <w:left w:w="108" w:type="dxa"/>
            <w:bottom w:w="0" w:type="dxa"/>
            <w:right w:w="108" w:type="dxa"/>
          </w:tblCellMar>
        </w:tblPrEx>
        <w:trPr>
          <w:trHeight w:val="1382" w:hRule="atLeast"/>
          <w:jc w:val="center"/>
        </w:trPr>
        <w:tc>
          <w:tcPr>
            <w:tcW w:w="116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610" w:type="dxa"/>
            <w:tcBorders>
              <w:top w:val="single" w:color="auto" w:sz="4" w:space="0"/>
              <w:left w:val="nil"/>
              <w:bottom w:val="single" w:color="auto" w:sz="4" w:space="0"/>
              <w:right w:val="single" w:color="auto" w:sz="4" w:space="0"/>
            </w:tcBorders>
            <w:noWrap w:val="0"/>
            <w:vAlign w:val="center"/>
          </w:tcPr>
          <w:p>
            <w:pPr>
              <w:pStyle w:val="8"/>
              <w:widowControl/>
              <w:numPr>
                <w:ilvl w:val="0"/>
                <w:numId w:val="3"/>
              </w:numPr>
              <w:rPr>
                <w:rFonts w:hint="default"/>
                <w:sz w:val="21"/>
                <w:szCs w:val="21"/>
              </w:rPr>
            </w:pPr>
            <w:r>
              <w:rPr>
                <w:sz w:val="21"/>
                <w:szCs w:val="21"/>
              </w:rPr>
              <w:t>能够安装多媒体计算机，能够进行CMOS设置和进行分区操作；</w:t>
            </w:r>
          </w:p>
          <w:p>
            <w:pPr>
              <w:pStyle w:val="8"/>
              <w:widowControl/>
              <w:numPr>
                <w:ilvl w:val="0"/>
                <w:numId w:val="3"/>
              </w:numPr>
              <w:rPr>
                <w:rFonts w:hint="default"/>
                <w:sz w:val="21"/>
                <w:szCs w:val="21"/>
              </w:rPr>
            </w:pPr>
            <w:r>
              <w:rPr>
                <w:sz w:val="21"/>
                <w:szCs w:val="21"/>
              </w:rPr>
              <w:t>能否安装系统，并能解决一般故障问题；</w:t>
            </w:r>
          </w:p>
          <w:p>
            <w:pPr>
              <w:pStyle w:val="8"/>
              <w:widowControl/>
              <w:rPr>
                <w:rFonts w:hint="default"/>
                <w:sz w:val="21"/>
                <w:szCs w:val="21"/>
              </w:rPr>
            </w:pPr>
            <w:r>
              <w:rPr>
                <w:sz w:val="21"/>
                <w:szCs w:val="21"/>
              </w:rPr>
              <w:t>3、能解决操作系统运行中的基本故障；</w:t>
            </w:r>
          </w:p>
          <w:p>
            <w:pPr>
              <w:pStyle w:val="8"/>
              <w:widowControl/>
              <w:rPr>
                <w:rFonts w:hint="eastAsia" w:ascii="宋体" w:hAnsi="宋体" w:eastAsia="宋体" w:cs="仿宋_GB2312"/>
                <w:sz w:val="21"/>
                <w:szCs w:val="21"/>
                <w:shd w:val="clear" w:color="auto" w:fill="FFFFFF"/>
                <w:lang w:eastAsia="zh-CN"/>
              </w:rPr>
            </w:pPr>
            <w:r>
              <w:rPr>
                <w:sz w:val="21"/>
                <w:szCs w:val="21"/>
              </w:rPr>
              <w:t>4、能进行操作系统的基本维护</w:t>
            </w:r>
          </w:p>
        </w:tc>
      </w:tr>
      <w:tr>
        <w:tblPrEx>
          <w:tblCellMar>
            <w:top w:w="0" w:type="dxa"/>
            <w:left w:w="108" w:type="dxa"/>
            <w:bottom w:w="0" w:type="dxa"/>
            <w:right w:w="108" w:type="dxa"/>
          </w:tblCellMar>
        </w:tblPrEx>
        <w:trPr>
          <w:trHeight w:val="1384" w:hRule="atLeast"/>
          <w:jc w:val="center"/>
        </w:trPr>
        <w:tc>
          <w:tcPr>
            <w:tcW w:w="11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610" w:type="dxa"/>
            <w:tcBorders>
              <w:top w:val="single" w:color="auto" w:sz="4" w:space="0"/>
              <w:left w:val="nil"/>
              <w:bottom w:val="single" w:color="auto" w:sz="4" w:space="0"/>
              <w:right w:val="single" w:color="auto" w:sz="4" w:space="0"/>
            </w:tcBorders>
            <w:noWrap w:val="0"/>
            <w:vAlign w:val="center"/>
          </w:tcPr>
          <w:p>
            <w:pPr>
              <w:widowControl/>
              <w:numPr>
                <w:ilvl w:val="0"/>
                <w:numId w:val="4"/>
              </w:numPr>
              <w:spacing w:line="300" w:lineRule="exact"/>
              <w:ind w:left="0"/>
              <w:jc w:val="left"/>
              <w:rPr>
                <w:rFonts w:ascii="宋体" w:hAnsi="宋体" w:cs="宋体"/>
                <w:kern w:val="0"/>
                <w:sz w:val="21"/>
                <w:szCs w:val="21"/>
              </w:rPr>
            </w:pPr>
            <w:r>
              <w:rPr>
                <w:rFonts w:hint="eastAsia" w:ascii="宋体" w:hAnsi="宋体" w:cs="宋体"/>
                <w:kern w:val="0"/>
                <w:sz w:val="21"/>
                <w:szCs w:val="21"/>
              </w:rPr>
              <w:t>掌握系统运行中的安全规范要求；</w:t>
            </w:r>
          </w:p>
          <w:p>
            <w:pPr>
              <w:widowControl/>
              <w:spacing w:line="300" w:lineRule="exact"/>
              <w:jc w:val="left"/>
              <w:rPr>
                <w:rFonts w:ascii="宋体" w:hAnsi="宋体" w:cs="宋体"/>
                <w:kern w:val="0"/>
                <w:sz w:val="21"/>
                <w:szCs w:val="21"/>
              </w:rPr>
            </w:pPr>
            <w:r>
              <w:rPr>
                <w:rFonts w:hint="eastAsia" w:ascii="宋体" w:hAnsi="宋体" w:cs="宋体"/>
                <w:kern w:val="0"/>
                <w:sz w:val="21"/>
                <w:szCs w:val="21"/>
              </w:rPr>
              <w:t>掌握常见的系统维护工具；</w:t>
            </w:r>
          </w:p>
          <w:p>
            <w:pPr>
              <w:widowControl/>
              <w:spacing w:line="300" w:lineRule="exact"/>
              <w:jc w:val="left"/>
              <w:rPr>
                <w:rFonts w:hint="default" w:ascii="宋体" w:hAnsi="宋体" w:eastAsia="宋体" w:cs="仿宋_GB2312"/>
                <w:sz w:val="21"/>
                <w:szCs w:val="21"/>
                <w:shd w:val="clear" w:color="auto" w:fill="FFFFFF"/>
                <w:lang w:val="en-US" w:eastAsia="zh-CN"/>
              </w:rPr>
            </w:pPr>
            <w:r>
              <w:rPr>
                <w:rFonts w:hint="eastAsia" w:ascii="宋体" w:hAnsi="宋体" w:cs="宋体"/>
                <w:kern w:val="0"/>
                <w:sz w:val="21"/>
                <w:szCs w:val="21"/>
              </w:rPr>
              <w:t>掌握操作系统的基本维护，</w:t>
            </w:r>
            <w:r>
              <w:rPr>
                <w:rFonts w:hint="eastAsia"/>
                <w:sz w:val="21"/>
                <w:szCs w:val="21"/>
              </w:rPr>
              <w:t>能解决运行中的基本故障</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1597" w:hRule="atLeast"/>
          <w:jc w:val="center"/>
        </w:trPr>
        <w:tc>
          <w:tcPr>
            <w:tcW w:w="11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610" w:type="dxa"/>
            <w:tcBorders>
              <w:top w:val="single" w:color="auto" w:sz="4" w:space="0"/>
              <w:left w:val="nil"/>
              <w:bottom w:val="single" w:color="auto" w:sz="4" w:space="0"/>
              <w:right w:val="single" w:color="auto" w:sz="4" w:space="0"/>
            </w:tcBorders>
            <w:noWrap w:val="0"/>
            <w:vAlign w:val="center"/>
          </w:tcPr>
          <w:p>
            <w:pPr>
              <w:rPr>
                <w:sz w:val="21"/>
                <w:szCs w:val="21"/>
              </w:rPr>
            </w:pPr>
            <w:r>
              <w:rPr>
                <w:rFonts w:hint="eastAsia"/>
                <w:sz w:val="21"/>
                <w:szCs w:val="21"/>
              </w:rPr>
              <w:t>了解必要的计算机软件与硬件基础知识，并能应用于计算机的操作、安装、维护或营销等工作；</w:t>
            </w:r>
          </w:p>
          <w:p>
            <w:pPr>
              <w:rPr>
                <w:rFonts w:hint="default" w:ascii="宋体" w:hAnsi="宋体" w:cs="仿宋_GB2312"/>
                <w:color w:val="333333"/>
                <w:sz w:val="21"/>
                <w:szCs w:val="21"/>
                <w:shd w:val="clear" w:color="auto" w:fill="FFFFFF"/>
              </w:rPr>
            </w:pPr>
            <w:r>
              <w:rPr>
                <w:rFonts w:hint="eastAsia"/>
                <w:sz w:val="21"/>
                <w:szCs w:val="21"/>
              </w:rPr>
              <w:t>具有良好的综合素质和较强的自学能力，能运用所学知识分析、解决遇到的本专业技术问题。</w:t>
            </w:r>
          </w:p>
        </w:tc>
      </w:tr>
    </w:tbl>
    <w:p>
      <w:pPr>
        <w:keepNext w:val="0"/>
        <w:keepLines w:val="0"/>
        <w:pageBreakBefore w:val="0"/>
        <w:wordWrap/>
        <w:bidi w:val="0"/>
        <w:spacing w:before="120" w:beforeLines="50" w:after="120" w:afterLines="50" w:line="24" w:lineRule="atLeast"/>
        <w:ind w:right="-27" w:rightChars="-13"/>
        <w:jc w:val="center"/>
        <w:rPr>
          <w:rFonts w:hint="eastAsia" w:ascii="宋体" w:hAnsi="宋体"/>
          <w:b/>
          <w:sz w:val="24"/>
          <w:szCs w:val="24"/>
        </w:rPr>
      </w:pPr>
    </w:p>
    <w:p>
      <w:pPr>
        <w:keepNext w:val="0"/>
        <w:keepLines w:val="0"/>
        <w:pageBreakBefore w:val="0"/>
        <w:wordWrap/>
        <w:bidi w:val="0"/>
        <w:spacing w:before="120" w:beforeLines="50" w:after="120" w:afterLines="50" w:line="24" w:lineRule="atLeast"/>
        <w:ind w:right="-27" w:rightChars="-13"/>
        <w:jc w:val="center"/>
        <w:rPr>
          <w:rFonts w:hint="eastAsia" w:ascii="宋体" w:hAnsi="宋体" w:eastAsiaTheme="minorEastAsia"/>
          <w:b/>
          <w:sz w:val="24"/>
          <w:szCs w:val="24"/>
          <w:lang w:eastAsia="zh-CN"/>
        </w:rPr>
      </w:pPr>
      <w:r>
        <w:rPr>
          <w:rFonts w:hint="eastAsia" w:ascii="宋体" w:hAnsi="宋体"/>
          <w:b/>
          <w:sz w:val="24"/>
          <w:szCs w:val="24"/>
        </w:rPr>
        <w:t>表 5-</w:t>
      </w:r>
      <w:r>
        <w:rPr>
          <w:rFonts w:hint="eastAsia" w:ascii="宋体" w:hAnsi="宋体"/>
          <w:b/>
          <w:sz w:val="24"/>
          <w:szCs w:val="24"/>
          <w:lang w:val="en-US" w:eastAsia="zh-CN"/>
        </w:rPr>
        <w:t>4</w:t>
      </w:r>
      <w:r>
        <w:rPr>
          <w:rFonts w:hint="eastAsia" w:ascii="宋体" w:hAnsi="宋体"/>
          <w:b/>
          <w:sz w:val="24"/>
          <w:szCs w:val="24"/>
        </w:rPr>
        <w:t xml:space="preserve">  工作任务和职业能力分析 0</w:t>
      </w:r>
      <w:r>
        <w:rPr>
          <w:rFonts w:hint="eastAsia" w:ascii="宋体" w:hAnsi="宋体"/>
          <w:b/>
          <w:sz w:val="24"/>
          <w:szCs w:val="24"/>
          <w:lang w:val="en-US" w:eastAsia="zh-CN"/>
        </w:rPr>
        <w:t>3</w:t>
      </w:r>
    </w:p>
    <w:tbl>
      <w:tblPr>
        <w:tblStyle w:val="9"/>
        <w:tblW w:w="0" w:type="auto"/>
        <w:jc w:val="center"/>
        <w:tblLayout w:type="fixed"/>
        <w:tblCellMar>
          <w:top w:w="0" w:type="dxa"/>
          <w:left w:w="108" w:type="dxa"/>
          <w:bottom w:w="0" w:type="dxa"/>
          <w:right w:w="108" w:type="dxa"/>
        </w:tblCellMar>
      </w:tblPr>
      <w:tblGrid>
        <w:gridCol w:w="1087"/>
        <w:gridCol w:w="888"/>
        <w:gridCol w:w="6643"/>
      </w:tblGrid>
      <w:tr>
        <w:tblPrEx>
          <w:tblCellMar>
            <w:top w:w="0" w:type="dxa"/>
            <w:left w:w="108" w:type="dxa"/>
            <w:bottom w:w="0" w:type="dxa"/>
            <w:right w:w="108" w:type="dxa"/>
          </w:tblCellMar>
        </w:tblPrEx>
        <w:trPr>
          <w:trHeight w:val="542"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4"/>
                <w:szCs w:val="24"/>
              </w:rPr>
            </w:pPr>
            <w:r>
              <w:rPr>
                <w:rFonts w:hint="eastAsia" w:ascii="宋体" w:hAnsi="宋体" w:cs="宋体"/>
                <w:kern w:val="0"/>
                <w:sz w:val="24"/>
                <w:szCs w:val="24"/>
              </w:rPr>
              <w:t>工作岗位</w:t>
            </w:r>
          </w:p>
        </w:tc>
        <w:tc>
          <w:tcPr>
            <w:tcW w:w="664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cs="宋体"/>
                <w:b/>
                <w:kern w:val="0"/>
                <w:sz w:val="21"/>
                <w:szCs w:val="21"/>
              </w:rPr>
            </w:pPr>
            <w:r>
              <w:rPr>
                <w:rFonts w:hint="eastAsia" w:ascii="宋体" w:hAnsi="宋体" w:eastAsia="宋体" w:cs="宋体"/>
                <w:b/>
                <w:bCs/>
                <w:spacing w:val="-3"/>
                <w:sz w:val="21"/>
                <w:szCs w:val="21"/>
              </w:rPr>
              <w:t>软件编程程序员</w:t>
            </w:r>
          </w:p>
        </w:tc>
      </w:tr>
      <w:tr>
        <w:tblPrEx>
          <w:tblCellMar>
            <w:top w:w="0" w:type="dxa"/>
            <w:left w:w="108" w:type="dxa"/>
            <w:bottom w:w="0" w:type="dxa"/>
            <w:right w:w="108" w:type="dxa"/>
          </w:tblCellMar>
        </w:tblPrEx>
        <w:trPr>
          <w:trHeight w:val="444"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工作任务描述</w:t>
            </w:r>
          </w:p>
        </w:tc>
        <w:tc>
          <w:tcPr>
            <w:tcW w:w="6643" w:type="dxa"/>
            <w:tcBorders>
              <w:top w:val="single" w:color="auto" w:sz="4" w:space="0"/>
              <w:left w:val="nil"/>
              <w:bottom w:val="single" w:color="auto" w:sz="4" w:space="0"/>
              <w:right w:val="single" w:color="auto" w:sz="4" w:space="0"/>
            </w:tcBorders>
            <w:noWrap w:val="0"/>
            <w:vAlign w:val="center"/>
          </w:tcPr>
          <w:p>
            <w:pPr>
              <w:rPr>
                <w:sz w:val="21"/>
                <w:szCs w:val="21"/>
              </w:rPr>
            </w:pPr>
            <w:r>
              <w:rPr>
                <w:sz w:val="21"/>
                <w:szCs w:val="21"/>
              </w:rPr>
              <w:t>1、</w:t>
            </w:r>
            <w:r>
              <w:rPr>
                <w:rFonts w:hint="eastAsia"/>
                <w:sz w:val="21"/>
                <w:szCs w:val="21"/>
              </w:rPr>
              <w:t>掌握基本的软件工程的思想，明白软件开发的基本流程</w:t>
            </w:r>
            <w:r>
              <w:rPr>
                <w:sz w:val="21"/>
                <w:szCs w:val="21"/>
              </w:rPr>
              <w:t>；</w:t>
            </w:r>
          </w:p>
          <w:p>
            <w:pPr>
              <w:rPr>
                <w:sz w:val="21"/>
                <w:szCs w:val="21"/>
              </w:rPr>
            </w:pPr>
            <w:r>
              <w:rPr>
                <w:sz w:val="21"/>
                <w:szCs w:val="21"/>
              </w:rPr>
              <w:t>2、</w:t>
            </w:r>
            <w:r>
              <w:rPr>
                <w:rFonts w:hint="eastAsia"/>
                <w:sz w:val="21"/>
                <w:szCs w:val="21"/>
              </w:rPr>
              <w:t>至少掌握一门以上的编程语言</w:t>
            </w:r>
            <w:r>
              <w:rPr>
                <w:sz w:val="21"/>
                <w:szCs w:val="21"/>
              </w:rPr>
              <w:t>；</w:t>
            </w:r>
          </w:p>
          <w:p>
            <w:pPr>
              <w:rPr>
                <w:sz w:val="21"/>
                <w:szCs w:val="21"/>
              </w:rPr>
            </w:pPr>
            <w:r>
              <w:rPr>
                <w:sz w:val="21"/>
                <w:szCs w:val="21"/>
              </w:rPr>
              <w:t>3、</w:t>
            </w:r>
            <w:r>
              <w:rPr>
                <w:rFonts w:hint="eastAsia"/>
                <w:sz w:val="21"/>
                <w:szCs w:val="21"/>
              </w:rPr>
              <w:t>能够根据系统分析文档进行基本应用程序的编写</w:t>
            </w:r>
            <w:r>
              <w:rPr>
                <w:sz w:val="21"/>
                <w:szCs w:val="21"/>
              </w:rPr>
              <w:t>；</w:t>
            </w:r>
          </w:p>
          <w:p>
            <w:pPr>
              <w:rPr>
                <w:rFonts w:hint="default" w:ascii="宋体" w:hAnsi="宋体" w:eastAsia="宋体" w:cs="Tahoma"/>
                <w:sz w:val="21"/>
                <w:szCs w:val="21"/>
              </w:rPr>
            </w:pPr>
            <w:r>
              <w:rPr>
                <w:sz w:val="21"/>
                <w:szCs w:val="21"/>
              </w:rPr>
              <w:t>4、</w:t>
            </w:r>
            <w:r>
              <w:rPr>
                <w:rFonts w:hint="eastAsia"/>
                <w:sz w:val="21"/>
                <w:szCs w:val="21"/>
              </w:rPr>
              <w:t>具有编写开发软件程序能力</w:t>
            </w:r>
            <w:r>
              <w:rPr>
                <w:sz w:val="21"/>
                <w:szCs w:val="21"/>
              </w:rPr>
              <w:t>。</w:t>
            </w:r>
          </w:p>
        </w:tc>
      </w:tr>
      <w:tr>
        <w:tblPrEx>
          <w:tblCellMar>
            <w:top w:w="0" w:type="dxa"/>
            <w:left w:w="108" w:type="dxa"/>
            <w:bottom w:w="0" w:type="dxa"/>
            <w:right w:w="108" w:type="dxa"/>
          </w:tblCellMar>
        </w:tblPrEx>
        <w:trPr>
          <w:trHeight w:val="1247" w:hRule="atLeast"/>
          <w:jc w:val="center"/>
        </w:trPr>
        <w:tc>
          <w:tcPr>
            <w:tcW w:w="108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综合职业能力</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技能</w:t>
            </w:r>
          </w:p>
        </w:tc>
        <w:tc>
          <w:tcPr>
            <w:tcW w:w="6643" w:type="dxa"/>
            <w:tcBorders>
              <w:top w:val="single" w:color="auto" w:sz="4" w:space="0"/>
              <w:left w:val="nil"/>
              <w:bottom w:val="single" w:color="auto" w:sz="4" w:space="0"/>
              <w:right w:val="single" w:color="auto" w:sz="4" w:space="0"/>
            </w:tcBorders>
            <w:noWrap w:val="0"/>
            <w:vAlign w:val="center"/>
          </w:tcPr>
          <w:p>
            <w:pPr>
              <w:pStyle w:val="8"/>
              <w:widowControl/>
              <w:rPr>
                <w:rFonts w:hint="default"/>
                <w:sz w:val="21"/>
                <w:szCs w:val="21"/>
              </w:rPr>
            </w:pPr>
            <w:r>
              <w:rPr>
                <w:sz w:val="21"/>
                <w:szCs w:val="21"/>
              </w:rPr>
              <w:t>1、熟悉相关编程工具；</w:t>
            </w:r>
          </w:p>
          <w:p>
            <w:pPr>
              <w:pStyle w:val="8"/>
              <w:widowControl/>
              <w:rPr>
                <w:rFonts w:hint="default"/>
                <w:sz w:val="21"/>
                <w:szCs w:val="21"/>
              </w:rPr>
            </w:pPr>
            <w:r>
              <w:rPr>
                <w:sz w:val="21"/>
                <w:szCs w:val="21"/>
              </w:rPr>
              <w:t>2、良好的代码编写习惯，以及技术文档书写能力；</w:t>
            </w:r>
          </w:p>
          <w:p>
            <w:pPr>
              <w:pStyle w:val="8"/>
              <w:widowControl/>
              <w:rPr>
                <w:rFonts w:hint="eastAsia" w:ascii="宋体" w:hAnsi="宋体" w:eastAsia="宋体" w:cs="仿宋_GB2312"/>
                <w:sz w:val="21"/>
                <w:szCs w:val="21"/>
                <w:shd w:val="clear" w:color="auto" w:fill="FFFFFF"/>
                <w:lang w:eastAsia="zh-CN"/>
              </w:rPr>
            </w:pPr>
            <w:r>
              <w:rPr>
                <w:sz w:val="21"/>
                <w:szCs w:val="21"/>
              </w:rPr>
              <w:t>3、有扎实的编程基础，能够有效编写程序；</w:t>
            </w:r>
            <w:r>
              <w:rPr>
                <w:rFonts w:hint="default"/>
                <w:sz w:val="21"/>
                <w:szCs w:val="21"/>
              </w:rPr>
              <w:t xml:space="preserve"> </w:t>
            </w:r>
          </w:p>
        </w:tc>
      </w:tr>
      <w:tr>
        <w:tblPrEx>
          <w:tblCellMar>
            <w:top w:w="0" w:type="dxa"/>
            <w:left w:w="108" w:type="dxa"/>
            <w:bottom w:w="0" w:type="dxa"/>
            <w:right w:w="108" w:type="dxa"/>
          </w:tblCellMar>
        </w:tblPrEx>
        <w:trPr>
          <w:trHeight w:val="1504" w:hRule="atLeast"/>
          <w:jc w:val="center"/>
        </w:trPr>
        <w:tc>
          <w:tcPr>
            <w:tcW w:w="108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知识</w:t>
            </w:r>
          </w:p>
        </w:tc>
        <w:tc>
          <w:tcPr>
            <w:tcW w:w="6643" w:type="dxa"/>
            <w:tcBorders>
              <w:top w:val="single" w:color="auto" w:sz="4" w:space="0"/>
              <w:left w:val="nil"/>
              <w:bottom w:val="single" w:color="auto" w:sz="4" w:space="0"/>
              <w:right w:val="single" w:color="auto" w:sz="4" w:space="0"/>
            </w:tcBorders>
            <w:noWrap w:val="0"/>
            <w:vAlign w:val="center"/>
          </w:tcPr>
          <w:p>
            <w:pPr>
              <w:widowControl/>
              <w:numPr>
                <w:ilvl w:val="0"/>
                <w:numId w:val="4"/>
              </w:numPr>
              <w:spacing w:line="300" w:lineRule="exact"/>
              <w:ind w:left="0"/>
              <w:jc w:val="left"/>
              <w:rPr>
                <w:rFonts w:ascii="宋体" w:hAnsi="宋体" w:cs="宋体"/>
                <w:kern w:val="0"/>
                <w:sz w:val="21"/>
                <w:szCs w:val="21"/>
              </w:rPr>
            </w:pPr>
            <w:r>
              <w:rPr>
                <w:rFonts w:hint="eastAsia" w:ascii="宋体" w:hAnsi="宋体" w:cs="宋体"/>
                <w:kern w:val="0"/>
                <w:sz w:val="21"/>
                <w:szCs w:val="21"/>
              </w:rPr>
              <w:t>掌握基本程序设计能力；</w:t>
            </w:r>
          </w:p>
          <w:p>
            <w:pPr>
              <w:widowControl/>
              <w:spacing w:line="300" w:lineRule="exact"/>
              <w:jc w:val="left"/>
              <w:rPr>
                <w:rFonts w:ascii="宋体" w:hAnsi="宋体" w:cs="宋体"/>
                <w:kern w:val="0"/>
                <w:sz w:val="21"/>
                <w:szCs w:val="21"/>
              </w:rPr>
            </w:pPr>
            <w:r>
              <w:rPr>
                <w:rFonts w:hint="eastAsia" w:ascii="宋体" w:hAnsi="宋体" w:cs="宋体"/>
                <w:kern w:val="0"/>
                <w:sz w:val="21"/>
                <w:szCs w:val="21"/>
              </w:rPr>
              <w:t>掌握程序设计、数据处理等知识；</w:t>
            </w:r>
          </w:p>
          <w:p>
            <w:pPr>
              <w:widowControl/>
              <w:spacing w:line="300" w:lineRule="exact"/>
              <w:jc w:val="left"/>
              <w:rPr>
                <w:rFonts w:hint="default" w:ascii="宋体" w:hAnsi="宋体" w:eastAsia="宋体" w:cs="仿宋_GB2312"/>
                <w:sz w:val="21"/>
                <w:szCs w:val="21"/>
                <w:shd w:val="clear" w:color="auto" w:fill="FFFFFF"/>
                <w:lang w:val="en-US" w:eastAsia="zh-CN"/>
              </w:rPr>
            </w:pPr>
            <w:r>
              <w:rPr>
                <w:rFonts w:hint="eastAsia" w:ascii="宋体" w:hAnsi="宋体" w:cs="宋体"/>
                <w:kern w:val="0"/>
                <w:sz w:val="21"/>
                <w:szCs w:val="21"/>
              </w:rPr>
              <w:t>具有常用应用软件的安装、调试、使用和维护能力。</w:t>
            </w:r>
          </w:p>
        </w:tc>
      </w:tr>
      <w:tr>
        <w:tblPrEx>
          <w:tblCellMar>
            <w:top w:w="0" w:type="dxa"/>
            <w:left w:w="108" w:type="dxa"/>
            <w:bottom w:w="0" w:type="dxa"/>
            <w:right w:w="108" w:type="dxa"/>
          </w:tblCellMar>
        </w:tblPrEx>
        <w:trPr>
          <w:trHeight w:val="1477" w:hRule="atLeast"/>
          <w:jc w:val="center"/>
        </w:trPr>
        <w:tc>
          <w:tcPr>
            <w:tcW w:w="108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left"/>
              <w:rPr>
                <w:rFonts w:hint="default" w:ascii="宋体" w:hAnsi="宋体" w:cs="宋体"/>
                <w:kern w:val="0"/>
                <w:sz w:val="21"/>
                <w:szCs w:val="21"/>
              </w:rPr>
            </w:pP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center"/>
              <w:rPr>
                <w:rFonts w:hint="default" w:ascii="宋体" w:hAnsi="宋体" w:cs="宋体"/>
                <w:kern w:val="0"/>
                <w:sz w:val="21"/>
                <w:szCs w:val="21"/>
              </w:rPr>
            </w:pPr>
            <w:r>
              <w:rPr>
                <w:rFonts w:hint="eastAsia" w:ascii="宋体" w:hAnsi="宋体" w:cs="宋体"/>
                <w:kern w:val="0"/>
                <w:sz w:val="21"/>
                <w:szCs w:val="21"/>
              </w:rPr>
              <w:t>素养</w:t>
            </w:r>
          </w:p>
        </w:tc>
        <w:tc>
          <w:tcPr>
            <w:tcW w:w="6643" w:type="dxa"/>
            <w:tcBorders>
              <w:top w:val="single" w:color="auto" w:sz="4" w:space="0"/>
              <w:left w:val="nil"/>
              <w:bottom w:val="single" w:color="auto" w:sz="4" w:space="0"/>
              <w:right w:val="single" w:color="auto" w:sz="4" w:space="0"/>
            </w:tcBorders>
            <w:noWrap w:val="0"/>
            <w:vAlign w:val="center"/>
          </w:tcPr>
          <w:p>
            <w:pPr>
              <w:rPr>
                <w:sz w:val="21"/>
                <w:szCs w:val="21"/>
              </w:rPr>
            </w:pPr>
            <w:r>
              <w:rPr>
                <w:rFonts w:hint="eastAsia"/>
                <w:sz w:val="21"/>
                <w:szCs w:val="21"/>
              </w:rPr>
              <w:t>具有以业务知识为基础，专业操作能力、创新能力为标志的业务素质</w:t>
            </w:r>
          </w:p>
          <w:p>
            <w:pPr>
              <w:rPr>
                <w:rFonts w:hint="default" w:ascii="宋体" w:hAnsi="宋体" w:cs="仿宋_GB2312"/>
                <w:color w:val="333333"/>
                <w:sz w:val="21"/>
                <w:szCs w:val="21"/>
                <w:shd w:val="clear" w:color="auto" w:fill="FFFFFF"/>
              </w:rPr>
            </w:pPr>
            <w:r>
              <w:rPr>
                <w:rFonts w:hint="eastAsia"/>
                <w:sz w:val="21"/>
                <w:szCs w:val="21"/>
              </w:rPr>
              <w:t>具有良好的综合素质和较强的自学能力，能运用所学知识分析、解决遇到的本专业技术问题。</w:t>
            </w:r>
          </w:p>
        </w:tc>
      </w:tr>
    </w:tbl>
    <w:p>
      <w:pPr>
        <w:spacing w:before="312" w:beforeLines="100" w:after="156" w:afterLines="50"/>
        <w:jc w:val="both"/>
        <w:rPr>
          <w:rFonts w:hint="eastAsia" w:ascii="宋体" w:hAnsi="宋体"/>
          <w:b/>
          <w:sz w:val="21"/>
          <w:szCs w:val="21"/>
        </w:rPr>
      </w:pPr>
    </w:p>
    <w:p>
      <w:pPr>
        <w:keepNext w:val="0"/>
        <w:keepLines w:val="0"/>
        <w:pageBreakBefore w:val="0"/>
        <w:wordWrap/>
        <w:bidi w:val="0"/>
        <w:spacing w:before="120" w:beforeLines="50" w:after="120" w:afterLines="50" w:line="24" w:lineRule="atLeast"/>
        <w:ind w:right="-27" w:rightChars="-13"/>
        <w:jc w:val="center"/>
        <w:rPr>
          <w:rFonts w:hint="default" w:ascii="宋体" w:hAnsi="宋体" w:eastAsiaTheme="minorEastAsia"/>
          <w:b/>
          <w:sz w:val="24"/>
          <w:szCs w:val="24"/>
          <w:lang w:val="en-US" w:eastAsia="zh-CN"/>
        </w:rPr>
      </w:pPr>
      <w:r>
        <w:rPr>
          <w:rFonts w:hint="eastAsia" w:ascii="宋体" w:hAnsi="宋体"/>
          <w:b/>
          <w:sz w:val="24"/>
          <w:szCs w:val="24"/>
        </w:rPr>
        <w:t>表 5-</w:t>
      </w:r>
      <w:r>
        <w:rPr>
          <w:rFonts w:hint="eastAsia" w:ascii="宋体" w:hAnsi="宋体"/>
          <w:b/>
          <w:sz w:val="24"/>
          <w:szCs w:val="24"/>
          <w:lang w:val="en-US" w:eastAsia="zh-CN"/>
        </w:rPr>
        <w:t>5</w:t>
      </w:r>
      <w:r>
        <w:rPr>
          <w:rFonts w:hint="eastAsia" w:ascii="宋体" w:hAnsi="宋体"/>
          <w:b/>
          <w:sz w:val="24"/>
          <w:szCs w:val="24"/>
        </w:rPr>
        <w:t xml:space="preserve"> 工作任务和职业能力分析 0</w:t>
      </w:r>
      <w:r>
        <w:rPr>
          <w:rFonts w:hint="eastAsia" w:ascii="宋体" w:hAnsi="宋体"/>
          <w:b/>
          <w:sz w:val="24"/>
          <w:szCs w:val="24"/>
          <w:lang w:val="en-US" w:eastAsia="zh-CN"/>
        </w:rPr>
        <w:t>4</w:t>
      </w:r>
    </w:p>
    <w:tbl>
      <w:tblPr>
        <w:tblStyle w:val="9"/>
        <w:tblW w:w="0" w:type="auto"/>
        <w:jc w:val="center"/>
        <w:tblLayout w:type="fixed"/>
        <w:tblCellMar>
          <w:top w:w="0" w:type="dxa"/>
          <w:left w:w="108" w:type="dxa"/>
          <w:bottom w:w="0" w:type="dxa"/>
          <w:right w:w="108" w:type="dxa"/>
        </w:tblCellMar>
      </w:tblPr>
      <w:tblGrid>
        <w:gridCol w:w="1072"/>
        <w:gridCol w:w="903"/>
        <w:gridCol w:w="6613"/>
      </w:tblGrid>
      <w:tr>
        <w:tblPrEx>
          <w:tblCellMar>
            <w:top w:w="0" w:type="dxa"/>
            <w:left w:w="108" w:type="dxa"/>
            <w:bottom w:w="0" w:type="dxa"/>
            <w:right w:w="108" w:type="dxa"/>
          </w:tblCellMar>
        </w:tblPrEx>
        <w:trPr>
          <w:trHeight w:val="542"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工作岗位</w:t>
            </w:r>
          </w:p>
        </w:tc>
        <w:tc>
          <w:tcPr>
            <w:tcW w:w="6613" w:type="dxa"/>
            <w:tcBorders>
              <w:top w:val="single" w:color="auto" w:sz="4" w:space="0"/>
              <w:left w:val="nil"/>
              <w:bottom w:val="single" w:color="auto" w:sz="4" w:space="0"/>
              <w:right w:val="single" w:color="auto" w:sz="4" w:space="0"/>
            </w:tcBorders>
            <w:noWrap w:val="0"/>
            <w:vAlign w:val="center"/>
          </w:tcPr>
          <w:p>
            <w:pPr>
              <w:spacing w:before="130" w:line="185" w:lineRule="auto"/>
              <w:ind w:firstLine="2671" w:firstLineChars="0"/>
              <w:jc w:val="both"/>
              <w:rPr>
                <w:rFonts w:hint="default" w:ascii="宋体" w:hAnsi="宋体" w:cs="宋体"/>
                <w:b/>
                <w:kern w:val="0"/>
                <w:sz w:val="21"/>
                <w:szCs w:val="21"/>
              </w:rPr>
            </w:pPr>
            <w:r>
              <w:rPr>
                <w:b/>
                <w:bCs/>
                <w:sz w:val="24"/>
                <w:szCs w:val="24"/>
              </w:rPr>
              <w:t>办公文员</w:t>
            </w:r>
          </w:p>
        </w:tc>
      </w:tr>
      <w:tr>
        <w:tblPrEx>
          <w:tblCellMar>
            <w:top w:w="0" w:type="dxa"/>
            <w:left w:w="108" w:type="dxa"/>
            <w:bottom w:w="0" w:type="dxa"/>
            <w:right w:w="108" w:type="dxa"/>
          </w:tblCellMar>
        </w:tblPrEx>
        <w:trPr>
          <w:trHeight w:val="444" w:hRule="atLeast"/>
          <w:jc w:val="center"/>
        </w:trPr>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工作任务描述</w:t>
            </w:r>
          </w:p>
        </w:tc>
        <w:tc>
          <w:tcPr>
            <w:tcW w:w="6613" w:type="dxa"/>
            <w:tcBorders>
              <w:top w:val="single" w:color="auto" w:sz="4" w:space="0"/>
              <w:left w:val="nil"/>
              <w:bottom w:val="single" w:color="auto" w:sz="4" w:space="0"/>
              <w:right w:val="single" w:color="auto" w:sz="4" w:space="0"/>
            </w:tcBorders>
            <w:noWrap w:val="0"/>
            <w:vAlign w:val="center"/>
          </w:tcPr>
          <w:p>
            <w:pPr>
              <w:spacing w:before="211" w:line="185" w:lineRule="auto"/>
              <w:ind w:firstLine="124"/>
              <w:jc w:val="both"/>
              <w:rPr>
                <w:rFonts w:ascii="宋体" w:hAnsi="宋体" w:eastAsia="宋体" w:cs="宋体"/>
                <w:sz w:val="21"/>
                <w:szCs w:val="21"/>
              </w:rPr>
            </w:pPr>
            <w:r>
              <w:rPr>
                <w:rFonts w:ascii="宋体" w:hAnsi="宋体" w:eastAsia="宋体" w:cs="宋体"/>
                <w:spacing w:val="-3"/>
                <w:sz w:val="21"/>
                <w:szCs w:val="21"/>
              </w:rPr>
              <w:t>1、负责企业资料信息管理、文档的编号、打印和归档；</w:t>
            </w:r>
          </w:p>
          <w:p>
            <w:pPr>
              <w:spacing w:before="119" w:line="185" w:lineRule="auto"/>
              <w:ind w:firstLine="113" w:firstLineChars="0"/>
              <w:jc w:val="both"/>
              <w:rPr>
                <w:rFonts w:hint="default" w:ascii="宋体" w:hAnsi="宋体" w:eastAsia="宋体" w:cs="Tahoma"/>
                <w:sz w:val="21"/>
                <w:szCs w:val="21"/>
              </w:rPr>
            </w:pPr>
            <w:r>
              <w:rPr>
                <w:rFonts w:ascii="宋体" w:hAnsi="宋体" w:eastAsia="宋体" w:cs="宋体"/>
                <w:spacing w:val="-3"/>
                <w:sz w:val="21"/>
                <w:szCs w:val="21"/>
              </w:rPr>
              <w:t>2、负责客户资料的整理、汇总。</w:t>
            </w:r>
          </w:p>
        </w:tc>
      </w:tr>
      <w:tr>
        <w:tblPrEx>
          <w:tblCellMar>
            <w:top w:w="0" w:type="dxa"/>
            <w:left w:w="108" w:type="dxa"/>
            <w:bottom w:w="0" w:type="dxa"/>
            <w:right w:w="108" w:type="dxa"/>
          </w:tblCellMar>
        </w:tblPrEx>
        <w:trPr>
          <w:trHeight w:val="737" w:hRule="atLeast"/>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综合职业能力</w:t>
            </w:r>
          </w:p>
        </w:tc>
        <w:tc>
          <w:tcPr>
            <w:tcW w:w="90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技能</w:t>
            </w:r>
          </w:p>
        </w:tc>
        <w:tc>
          <w:tcPr>
            <w:tcW w:w="6613" w:type="dxa"/>
            <w:tcBorders>
              <w:top w:val="single" w:color="auto" w:sz="4" w:space="0"/>
              <w:left w:val="nil"/>
              <w:bottom w:val="single" w:color="auto" w:sz="4" w:space="0"/>
              <w:right w:val="single" w:color="auto" w:sz="4" w:space="0"/>
            </w:tcBorders>
            <w:noWrap w:val="0"/>
            <w:vAlign w:val="center"/>
          </w:tcPr>
          <w:p>
            <w:pPr>
              <w:spacing w:before="130" w:line="185" w:lineRule="auto"/>
              <w:ind w:firstLine="116" w:firstLineChars="0"/>
              <w:jc w:val="both"/>
              <w:rPr>
                <w:rFonts w:hint="eastAsia" w:ascii="宋体" w:hAnsi="宋体" w:eastAsia="宋体" w:cs="仿宋_GB2312"/>
                <w:sz w:val="21"/>
                <w:szCs w:val="21"/>
                <w:shd w:val="clear" w:color="auto" w:fill="FFFFFF"/>
                <w:lang w:eastAsia="zh-CN"/>
              </w:rPr>
            </w:pPr>
            <w:r>
              <w:rPr>
                <w:rFonts w:ascii="宋体" w:hAnsi="宋体" w:eastAsia="宋体" w:cs="宋体"/>
                <w:spacing w:val="-2"/>
                <w:sz w:val="21"/>
                <w:szCs w:val="21"/>
              </w:rPr>
              <w:t>掌握文档资料的处理能力</w:t>
            </w:r>
          </w:p>
        </w:tc>
      </w:tr>
      <w:tr>
        <w:tblPrEx>
          <w:tblCellMar>
            <w:top w:w="0" w:type="dxa"/>
            <w:left w:w="108" w:type="dxa"/>
            <w:bottom w:w="0" w:type="dxa"/>
            <w:right w:w="108" w:type="dxa"/>
          </w:tblCellMar>
        </w:tblPrEx>
        <w:trPr>
          <w:trHeight w:val="784"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知识</w:t>
            </w:r>
          </w:p>
        </w:tc>
        <w:tc>
          <w:tcPr>
            <w:tcW w:w="6613" w:type="dxa"/>
            <w:tcBorders>
              <w:top w:val="single" w:color="auto" w:sz="4" w:space="0"/>
              <w:left w:val="nil"/>
              <w:bottom w:val="single" w:color="auto" w:sz="4" w:space="0"/>
              <w:right w:val="single" w:color="auto" w:sz="4" w:space="0"/>
            </w:tcBorders>
            <w:noWrap w:val="0"/>
            <w:vAlign w:val="center"/>
          </w:tcPr>
          <w:p>
            <w:pPr>
              <w:spacing w:before="140" w:line="185" w:lineRule="auto"/>
              <w:ind w:firstLine="115" w:firstLineChars="0"/>
              <w:jc w:val="both"/>
              <w:rPr>
                <w:rFonts w:hint="default" w:ascii="宋体" w:hAnsi="宋体" w:eastAsia="宋体" w:cs="仿宋_GB2312"/>
                <w:sz w:val="21"/>
                <w:szCs w:val="21"/>
                <w:shd w:val="clear" w:color="auto" w:fill="FFFFFF"/>
                <w:lang w:val="en-US" w:eastAsia="zh-CN"/>
              </w:rPr>
            </w:pPr>
            <w:r>
              <w:rPr>
                <w:rFonts w:ascii="宋体" w:hAnsi="宋体" w:eastAsia="宋体" w:cs="宋体"/>
                <w:spacing w:val="-1"/>
                <w:sz w:val="21"/>
                <w:szCs w:val="21"/>
              </w:rPr>
              <w:t>熟练操作各种办公软件</w:t>
            </w:r>
          </w:p>
        </w:tc>
      </w:tr>
      <w:tr>
        <w:tblPrEx>
          <w:tblCellMar>
            <w:top w:w="0" w:type="dxa"/>
            <w:left w:w="108" w:type="dxa"/>
            <w:bottom w:w="0" w:type="dxa"/>
            <w:right w:w="108" w:type="dxa"/>
          </w:tblCellMar>
        </w:tblPrEx>
        <w:trPr>
          <w:trHeight w:val="1337" w:hRule="atLeast"/>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p>
        </w:tc>
        <w:tc>
          <w:tcPr>
            <w:tcW w:w="90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wordWrap/>
              <w:bidi w:val="0"/>
              <w:spacing w:before="0" w:beforeAutospacing="0" w:after="0" w:afterAutospacing="0" w:line="24" w:lineRule="atLeast"/>
              <w:ind w:left="0" w:right="-27" w:rightChars="-13"/>
              <w:jc w:val="both"/>
              <w:rPr>
                <w:rFonts w:hint="default" w:ascii="宋体" w:hAnsi="宋体" w:cs="宋体"/>
                <w:kern w:val="0"/>
                <w:sz w:val="21"/>
                <w:szCs w:val="21"/>
              </w:rPr>
            </w:pPr>
            <w:r>
              <w:rPr>
                <w:rFonts w:hint="eastAsia" w:ascii="宋体" w:hAnsi="宋体" w:cs="宋体"/>
                <w:kern w:val="0"/>
                <w:sz w:val="21"/>
                <w:szCs w:val="21"/>
              </w:rPr>
              <w:t>素养</w:t>
            </w:r>
          </w:p>
        </w:tc>
        <w:tc>
          <w:tcPr>
            <w:tcW w:w="6613" w:type="dxa"/>
            <w:tcBorders>
              <w:top w:val="single" w:color="auto" w:sz="4" w:space="0"/>
              <w:left w:val="nil"/>
              <w:bottom w:val="single" w:color="auto" w:sz="4" w:space="0"/>
              <w:right w:val="single" w:color="auto" w:sz="4" w:space="0"/>
            </w:tcBorders>
            <w:noWrap w:val="0"/>
            <w:vAlign w:val="center"/>
          </w:tcPr>
          <w:p>
            <w:pPr>
              <w:spacing w:before="90" w:line="308" w:lineRule="auto"/>
              <w:ind w:right="226"/>
              <w:jc w:val="both"/>
              <w:rPr>
                <w:rFonts w:ascii="宋体" w:hAnsi="宋体" w:eastAsia="宋体" w:cs="宋体"/>
                <w:spacing w:val="-2"/>
                <w:sz w:val="21"/>
                <w:szCs w:val="21"/>
              </w:rPr>
            </w:pPr>
            <w:r>
              <w:rPr>
                <w:rFonts w:ascii="宋体" w:hAnsi="宋体" w:eastAsia="宋体" w:cs="宋体"/>
                <w:spacing w:val="-2"/>
                <w:sz w:val="21"/>
                <w:szCs w:val="21"/>
              </w:rPr>
              <w:t>品行端正、细心负责，能吃苦耐劳、有较强的团队合作意识和沟通能力；</w:t>
            </w:r>
          </w:p>
          <w:p>
            <w:pPr>
              <w:spacing w:before="90" w:line="308" w:lineRule="auto"/>
              <w:ind w:right="226"/>
              <w:jc w:val="both"/>
              <w:rPr>
                <w:rFonts w:hint="default" w:ascii="宋体" w:hAnsi="宋体" w:cs="仿宋_GB2312"/>
                <w:color w:val="333333"/>
                <w:sz w:val="21"/>
                <w:szCs w:val="21"/>
                <w:shd w:val="clear" w:color="auto" w:fill="FFFFFF"/>
              </w:rPr>
            </w:pPr>
            <w:r>
              <w:rPr>
                <w:rFonts w:ascii="宋体" w:hAnsi="宋体" w:eastAsia="宋体" w:cs="宋体"/>
                <w:sz w:val="21"/>
                <w:szCs w:val="21"/>
              </w:rPr>
              <w:t xml:space="preserve"> </w:t>
            </w:r>
            <w:r>
              <w:rPr>
                <w:rFonts w:ascii="宋体" w:hAnsi="宋体" w:eastAsia="宋体" w:cs="宋体"/>
                <w:spacing w:val="-4"/>
                <w:sz w:val="21"/>
                <w:szCs w:val="21"/>
              </w:rPr>
              <w:t>具有良好的语言表达能力；</w:t>
            </w:r>
            <w:r>
              <w:rPr>
                <w:rFonts w:ascii="宋体" w:hAnsi="宋体" w:eastAsia="宋体" w:cs="宋体"/>
                <w:spacing w:val="-3"/>
                <w:sz w:val="21"/>
                <w:szCs w:val="21"/>
              </w:rPr>
              <w:t>积极主动发现问题学习的能力。</w:t>
            </w:r>
          </w:p>
        </w:tc>
      </w:tr>
    </w:tbl>
    <w:p>
      <w:pPr>
        <w:pStyle w:val="6"/>
        <w:tabs>
          <w:tab w:val="left" w:pos="2705"/>
          <w:tab w:val="center" w:pos="4879"/>
        </w:tabs>
        <w:spacing w:before="180"/>
        <w:jc w:val="left"/>
        <w:outlineLvl w:val="0"/>
        <w:rPr>
          <w:rFonts w:hint="eastAsia"/>
          <w:sz w:val="30"/>
          <w:szCs w:val="30"/>
          <w:lang w:eastAsia="zh-CN"/>
        </w:rPr>
      </w:pPr>
      <w:bookmarkStart w:id="42" w:name="_Toc886"/>
      <w:bookmarkStart w:id="43" w:name="_Toc15315"/>
    </w:p>
    <w:p>
      <w:pPr>
        <w:pStyle w:val="6"/>
        <w:tabs>
          <w:tab w:val="left" w:pos="2705"/>
          <w:tab w:val="center" w:pos="4879"/>
        </w:tabs>
        <w:spacing w:before="180"/>
        <w:jc w:val="center"/>
        <w:outlineLvl w:val="0"/>
      </w:pPr>
      <w:r>
        <w:rPr>
          <w:rFonts w:hint="eastAsia"/>
          <w:sz w:val="30"/>
          <w:szCs w:val="30"/>
        </w:rPr>
        <w:t>六、课程设置及要求</w:t>
      </w:r>
      <w:bookmarkEnd w:id="42"/>
      <w:bookmarkEnd w:id="43"/>
    </w:p>
    <w:p>
      <w:pPr>
        <w:pStyle w:val="6"/>
        <w:spacing w:before="180"/>
        <w:ind w:firstLine="482" w:firstLineChars="200"/>
        <w:jc w:val="left"/>
        <w:rPr>
          <w:rFonts w:hint="eastAsia" w:ascii="宋体" w:hAnsi="宋体" w:eastAsia="宋体" w:cs="宋体"/>
          <w:sz w:val="24"/>
          <w:szCs w:val="24"/>
        </w:rPr>
      </w:pPr>
      <w:bookmarkStart w:id="44" w:name="_Toc3814"/>
      <w:bookmarkStart w:id="45" w:name="_Toc7857"/>
      <w:r>
        <w:rPr>
          <w:rFonts w:hint="eastAsia" w:ascii="宋体" w:hAnsi="宋体" w:eastAsia="宋体" w:cs="宋体"/>
          <w:sz w:val="24"/>
          <w:szCs w:val="24"/>
        </w:rPr>
        <w:t>6.1指导思想</w:t>
      </w:r>
      <w:bookmarkEnd w:id="44"/>
      <w:bookmarkEnd w:id="45"/>
    </w:p>
    <w:p>
      <w:pPr>
        <w:keepNext w:val="0"/>
        <w:keepLines w:val="0"/>
        <w:pageBreakBefore w:val="0"/>
        <w:widowControl w:val="0"/>
        <w:kinsoku/>
        <w:wordWrap/>
        <w:topLinePunct w:val="0"/>
        <w:autoSpaceDE/>
        <w:autoSpaceDN/>
        <w:bidi w:val="0"/>
        <w:snapToGrid/>
        <w:spacing w:before="156" w:beforeLines="5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全面推动习近平新时代中国特色社会主义思想进课程，积极培育和践行社会主义核心价值观，坚持以服务为宗旨，</w:t>
      </w:r>
      <w:r>
        <w:rPr>
          <w:rFonts w:hint="eastAsia" w:ascii="宋体" w:hAnsi="宋体" w:eastAsia="宋体" w:cs="宋体"/>
          <w:sz w:val="24"/>
          <w:szCs w:val="24"/>
          <w:lang w:val="en-US" w:eastAsia="zh-CN"/>
        </w:rPr>
        <w:t>以升学就业并重</w:t>
      </w:r>
      <w:r>
        <w:rPr>
          <w:rFonts w:hint="eastAsia" w:ascii="宋体" w:hAnsi="宋体" w:eastAsia="宋体" w:cs="宋体"/>
          <w:sz w:val="24"/>
          <w:szCs w:val="24"/>
        </w:rPr>
        <w:t>，以技能为核心，以新时代新思想素质教育为基础，以学生为本位的职业教育办学思想，突出职业技术教育特色，全面提高学生的综合素质、职业道德和职业能力。结合</w:t>
      </w:r>
      <w:r>
        <w:rPr>
          <w:rFonts w:hint="eastAsia" w:ascii="宋体" w:hAnsi="宋体" w:eastAsia="宋体" w:cs="宋体"/>
          <w:spacing w:val="-4"/>
          <w:sz w:val="24"/>
          <w:szCs w:val="24"/>
        </w:rPr>
        <w:t>计算机产业</w:t>
      </w:r>
      <w:r>
        <w:rPr>
          <w:rFonts w:hint="eastAsia" w:ascii="宋体" w:hAnsi="宋体" w:eastAsia="宋体" w:cs="宋体"/>
          <w:sz w:val="24"/>
          <w:szCs w:val="24"/>
        </w:rPr>
        <w:t>产业发展的实际情况与人才市场的需求，考虑区域经济以及职业教育的发展状况，着力提高学生操作技能和综合职业能力。本专业人才的培养应体现以下的基本原则</w:t>
      </w:r>
      <w:r>
        <w:rPr>
          <w:rFonts w:hint="eastAsia" w:ascii="宋体" w:hAnsi="宋体" w:eastAsia="宋体" w:cs="宋体"/>
          <w:sz w:val="24"/>
          <w:szCs w:val="24"/>
          <w:lang w:eastAsia="zh-CN"/>
        </w:rPr>
        <w:t>：</w:t>
      </w:r>
    </w:p>
    <w:p>
      <w:pPr>
        <w:keepNext w:val="0"/>
        <w:keepLines w:val="0"/>
        <w:pageBreakBefore w:val="0"/>
        <w:widowControl w:val="0"/>
        <w:kinsoku/>
        <w:wordWrap/>
        <w:topLinePunct w:val="0"/>
        <w:autoSpaceDE/>
        <w:autoSpaceDN/>
        <w:bidi w:val="0"/>
        <w:snapToGrid/>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培养学生践行社会主义核心价值观为基础，以规划学生职业生涯为目标，确定专业方向以科学的劳动观与技术观为指导，帮助学生正确理解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计算机应用专业技能型人才的培养要把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topLinePunct w:val="0"/>
        <w:autoSpaceDE/>
        <w:autoSpaceDN/>
        <w:bidi w:val="0"/>
        <w:snapToGrid/>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技能等级标准所对应的内容嵌入到教学中，使学生在获得学历证书的同时，能够获得相应的职业技能等级标准证书。</w:t>
      </w:r>
    </w:p>
    <w:p>
      <w:pPr>
        <w:keepNext w:val="0"/>
        <w:keepLines w:val="0"/>
        <w:pageBreakBefore w:val="0"/>
        <w:widowControl w:val="0"/>
        <w:kinsoku/>
        <w:wordWrap/>
        <w:topLinePunct w:val="0"/>
        <w:autoSpaceDE/>
        <w:autoSpaceDN/>
        <w:bidi w:val="0"/>
        <w:snapToGrid/>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适应计算机应用技术发展趋势，教学内容力求体现先进性和前瞻性，注重本专业领域的最新发展趋势和企业需求的变化，密切学校与企业的联系，主动适应产业结构的调整，及时调整课程设置和教学内容。在实施课程建设中可按工作任务和工作过程来编制教学内容，突出本专业领域的新知识、新技术和新工艺，克服专业教学存在的内容陈旧、更新缓慢、片面强调学科体系完整性及不能适应产业发展需要的弊端。要结合行业的发展和专业教学要求，在扎实掌握专业基本知识和基本技能的基础上，及时了解本专业领域的最新技术发展方向，实现专业教学的先进性和前瞻性。</w:t>
      </w:r>
    </w:p>
    <w:p>
      <w:pPr>
        <w:keepNext w:val="0"/>
        <w:keepLines w:val="0"/>
        <w:pageBreakBefore w:val="0"/>
        <w:widowControl w:val="0"/>
        <w:kinsoku/>
        <w:wordWrap/>
        <w:topLinePunct w:val="0"/>
        <w:autoSpaceDE/>
        <w:autoSpaceDN/>
        <w:bidi w:val="0"/>
        <w:snapToGrid/>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以学生为主体，体现教学组织的科学性和灵活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大专业、小专门化”的课程组织模式，构建灵活的模块化课程结构，实施学分制管理制度，以满足学生的不同需要。</w:t>
      </w:r>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b/>
          <w:sz w:val="24"/>
          <w:szCs w:val="24"/>
          <w:lang w:eastAsia="zh-CN"/>
        </w:rPr>
      </w:pPr>
      <w:bookmarkStart w:id="46" w:name="_Toc21674"/>
      <w:r>
        <w:rPr>
          <w:rFonts w:hint="eastAsia" w:ascii="宋体" w:hAnsi="宋体" w:eastAsia="宋体" w:cs="宋体"/>
          <w:b/>
          <w:sz w:val="24"/>
          <w:szCs w:val="24"/>
          <w:lang w:val="en-US" w:eastAsia="zh-CN"/>
        </w:rPr>
        <w:t xml:space="preserve">6.2 </w:t>
      </w:r>
      <w:r>
        <w:rPr>
          <w:rFonts w:hint="eastAsia" w:ascii="宋体" w:hAnsi="宋体" w:eastAsia="宋体" w:cs="宋体"/>
          <w:b/>
          <w:sz w:val="24"/>
          <w:szCs w:val="24"/>
        </w:rPr>
        <w:t>课程设置及要求</w:t>
      </w:r>
      <w:bookmarkEnd w:id="46"/>
      <w:bookmarkStart w:id="47" w:name="_Toc3000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48" w:name="_Toc11693"/>
      <w:bookmarkStart w:id="49" w:name="_Toc8306"/>
      <w:r>
        <w:rPr>
          <w:rFonts w:hint="eastAsia" w:ascii="宋体" w:hAnsi="宋体" w:eastAsia="宋体" w:cs="宋体"/>
          <w:sz w:val="24"/>
          <w:szCs w:val="24"/>
        </w:rPr>
        <w:t>本专业课程设置分为公共基础课和专业技能课。</w:t>
      </w:r>
      <w:bookmarkEnd w:id="47"/>
      <w:bookmarkEnd w:id="48"/>
      <w:bookmarkEnd w:id="49"/>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50" w:name="_Toc19766"/>
      <w:bookmarkStart w:id="51" w:name="_Toc6059"/>
      <w:bookmarkStart w:id="52" w:name="_Toc2827"/>
      <w:r>
        <w:rPr>
          <w:rFonts w:hint="eastAsia" w:ascii="宋体" w:hAnsi="宋体" w:eastAsia="宋体" w:cs="宋体"/>
          <w:sz w:val="24"/>
          <w:szCs w:val="24"/>
        </w:rPr>
        <w:t>公共基础课程包括语文、数学、英语、</w:t>
      </w:r>
      <w:r>
        <w:rPr>
          <w:rFonts w:hint="eastAsia" w:ascii="宋体" w:hAnsi="宋体" w:eastAsia="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50"/>
      <w:bookmarkEnd w:id="51"/>
      <w:bookmarkEnd w:id="52"/>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bCs/>
          <w:sz w:val="24"/>
          <w:szCs w:val="24"/>
          <w:lang w:val="en-US" w:eastAsia="zh-CN"/>
        </w:rPr>
      </w:pPr>
      <w:bookmarkStart w:id="53" w:name="_Toc30528"/>
      <w:bookmarkStart w:id="54" w:name="_Toc27752"/>
      <w:bookmarkStart w:id="55" w:name="_Toc19116"/>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eastAsia="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53"/>
      <w:bookmarkEnd w:id="54"/>
      <w:bookmarkEnd w:id="55"/>
      <w:bookmarkStart w:id="56" w:name="_Toc5376"/>
    </w:p>
    <w:p>
      <w:pPr>
        <w:keepNext w:val="0"/>
        <w:keepLines w:val="0"/>
        <w:pageBreakBefore w:val="0"/>
        <w:wordWrap/>
        <w:overflowPunct w:val="0"/>
        <w:bidi w:val="0"/>
        <w:adjustRightInd w:val="0"/>
        <w:spacing w:line="24" w:lineRule="atLeast"/>
        <w:ind w:firstLine="783" w:firstLineChars="0"/>
        <w:outlineLvl w:val="9"/>
        <w:rPr>
          <w:rFonts w:hint="eastAsia" w:ascii="宋体" w:hAnsi="宋体" w:cs="宋体"/>
          <w:b/>
          <w:bCs/>
          <w:sz w:val="24"/>
          <w:szCs w:val="24"/>
          <w:lang w:val="en-US" w:eastAsia="zh-CN"/>
        </w:rPr>
      </w:pPr>
    </w:p>
    <w:p>
      <w:pPr>
        <w:keepNext w:val="0"/>
        <w:keepLines w:val="0"/>
        <w:pageBreakBefore w:val="0"/>
        <w:wordWrap/>
        <w:overflowPunct w:val="0"/>
        <w:bidi w:val="0"/>
        <w:adjustRightInd w:val="0"/>
        <w:spacing w:line="24" w:lineRule="atLeast"/>
        <w:ind w:firstLine="482" w:firstLineChars="200"/>
        <w:outlineLvl w:val="0"/>
        <w:rPr>
          <w:rFonts w:hint="default"/>
          <w:sz w:val="24"/>
          <w:szCs w:val="24"/>
          <w:lang w:val="en-US"/>
        </w:rPr>
      </w:pPr>
      <w:bookmarkStart w:id="57" w:name="_Toc18932"/>
      <w:r>
        <w:rPr>
          <w:rFonts w:hint="eastAsia" w:ascii="宋体" w:hAnsi="宋体" w:cs="宋体"/>
          <w:b/>
          <w:bCs/>
          <w:sz w:val="24"/>
          <w:szCs w:val="24"/>
          <w:lang w:val="en-US" w:eastAsia="zh-CN"/>
        </w:rPr>
        <w:t>6.3 公共基础课</w:t>
      </w:r>
      <w:bookmarkEnd w:id="56"/>
      <w:bookmarkEnd w:id="57"/>
    </w:p>
    <w:p>
      <w:pPr>
        <w:keepNext w:val="0"/>
        <w:keepLines w:val="0"/>
        <w:pageBreakBefore w:val="0"/>
        <w:wordWrap/>
        <w:bidi w:val="0"/>
        <w:spacing w:before="120" w:beforeLines="50" w:after="120" w:afterLines="50" w:line="24" w:lineRule="atLeast"/>
        <w:ind w:right="-27" w:rightChars="-13" w:firstLine="480" w:firstLineChars="200"/>
        <w:rPr>
          <w:rFonts w:ascii="宋体" w:hAnsi="宋体"/>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keepNext w:val="0"/>
        <w:keepLines w:val="0"/>
        <w:pageBreakBefore w:val="0"/>
        <w:wordWrap/>
        <w:bidi w:val="0"/>
        <w:spacing w:beforeLines="50" w:afterLines="20" w:line="24" w:lineRule="atLeast"/>
        <w:jc w:val="center"/>
        <w:rPr>
          <w:rFonts w:ascii="宋体" w:hAnsi="宋体"/>
          <w:b/>
          <w:sz w:val="24"/>
          <w:szCs w:val="24"/>
        </w:rPr>
      </w:pPr>
      <w:r>
        <w:rPr>
          <w:rFonts w:hint="eastAsia" w:ascii="宋体" w:hAnsi="宋体"/>
          <w:b/>
          <w:sz w:val="24"/>
          <w:szCs w:val="24"/>
        </w:rPr>
        <w:t>表6</w:t>
      </w:r>
      <w:r>
        <w:rPr>
          <w:rFonts w:ascii="宋体" w:hAnsi="宋体"/>
          <w:b/>
          <w:sz w:val="24"/>
          <w:szCs w:val="24"/>
        </w:rPr>
        <w:t xml:space="preserve">-1  </w:t>
      </w:r>
      <w:r>
        <w:rPr>
          <w:rFonts w:hint="eastAsia" w:ascii="宋体" w:hAnsi="宋体"/>
          <w:b/>
          <w:sz w:val="24"/>
          <w:szCs w:val="24"/>
        </w:rPr>
        <w:t>公共基础课程列表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eastAsia" w:ascii="宋体" w:hAnsi="宋体" w:eastAsia="宋体"/>
                <w:sz w:val="24"/>
                <w:szCs w:val="24"/>
                <w:lang w:val="en-US" w:eastAsia="zh-CN"/>
              </w:rPr>
            </w:pPr>
            <w:r>
              <w:rPr>
                <w:rFonts w:hint="eastAsia" w:ascii="宋体" w:hAnsi="宋体"/>
                <w:sz w:val="24"/>
                <w:szCs w:val="24"/>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b/>
                <w:bCs/>
                <w:sz w:val="24"/>
                <w:szCs w:val="24"/>
                <w:lang w:val="en-US" w:eastAsia="zh-CN"/>
              </w:rPr>
              <w:t>1080</w:t>
            </w:r>
          </w:p>
        </w:tc>
      </w:tr>
    </w:tbl>
    <w:p>
      <w:pPr>
        <w:rPr>
          <w:rFonts w:ascii="宋体" w:hAnsi="宋体"/>
        </w:rPr>
      </w:pPr>
    </w:p>
    <w:p>
      <w:pPr>
        <w:pStyle w:val="6"/>
        <w:spacing w:before="180" w:line="288" w:lineRule="auto"/>
        <w:ind w:firstLine="241" w:firstLineChars="100"/>
        <w:jc w:val="left"/>
        <w:rPr>
          <w:rFonts w:hint="eastAsia"/>
          <w:sz w:val="24"/>
          <w:szCs w:val="24"/>
        </w:rPr>
      </w:pPr>
      <w:bookmarkStart w:id="58" w:name="_Toc31213"/>
      <w:bookmarkStart w:id="59" w:name="_Toc4805"/>
      <w:r>
        <w:rPr>
          <w:rFonts w:hint="eastAsia"/>
          <w:sz w:val="24"/>
          <w:szCs w:val="24"/>
        </w:rPr>
        <w:t>6</w:t>
      </w:r>
      <w:r>
        <w:rPr>
          <w:sz w:val="24"/>
          <w:szCs w:val="24"/>
        </w:rPr>
        <w:t>.</w:t>
      </w:r>
      <w:r>
        <w:rPr>
          <w:rFonts w:hint="eastAsia"/>
          <w:sz w:val="24"/>
          <w:szCs w:val="24"/>
        </w:rPr>
        <w:t>4专业主干课程</w:t>
      </w:r>
      <w:bookmarkEnd w:id="58"/>
      <w:bookmarkEnd w:id="59"/>
    </w:p>
    <w:p>
      <w:pPr>
        <w:keepNext w:val="0"/>
        <w:keepLines w:val="0"/>
        <w:pageBreakBefore w:val="0"/>
        <w:tabs>
          <w:tab w:val="center" w:pos="4898"/>
          <w:tab w:val="left" w:pos="7048"/>
        </w:tabs>
        <w:wordWrap/>
        <w:bidi w:val="0"/>
        <w:spacing w:before="120" w:beforeLines="50" w:after="48" w:afterLines="20" w:line="24" w:lineRule="atLeast"/>
        <w:ind w:right="-27" w:rightChars="-13"/>
        <w:jc w:val="center"/>
        <w:rPr>
          <w:rFonts w:hint="eastAsia" w:ascii="宋体" w:hAnsi="宋体"/>
          <w:b/>
          <w:sz w:val="24"/>
          <w:szCs w:val="24"/>
          <w:lang w:eastAsia="zh-CN"/>
        </w:rPr>
      </w:pPr>
      <w:r>
        <w:rPr>
          <w:rFonts w:hint="eastAsia" w:ascii="宋体" w:hAnsi="宋体"/>
          <w:b/>
          <w:sz w:val="24"/>
          <w:szCs w:val="24"/>
        </w:rPr>
        <w:t>表6</w:t>
      </w:r>
      <w:r>
        <w:rPr>
          <w:rFonts w:ascii="宋体" w:hAnsi="宋体"/>
          <w:b/>
          <w:sz w:val="24"/>
          <w:szCs w:val="24"/>
        </w:rPr>
        <w:t xml:space="preserve">-2  </w:t>
      </w:r>
      <w:r>
        <w:rPr>
          <w:rFonts w:hint="eastAsia" w:ascii="宋体" w:hAnsi="宋体"/>
          <w:b/>
          <w:sz w:val="24"/>
          <w:szCs w:val="24"/>
        </w:rPr>
        <w:t>专业主干课程列表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计算机组装与维护</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Photoshop图像处理</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数据处理与分析</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程序设计基础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网站组建与管理</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网页设计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数据库应用基础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网络操作系统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计算机网络技术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手机编程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数字媒体交互设计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人工智能基础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网络综合布线</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交换路由配置与管理</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tabs>
                <w:tab w:val="left" w:pos="522"/>
              </w:tabs>
              <w:wordWrap/>
              <w:bidi w:val="0"/>
              <w:spacing w:before="0" w:beforeAutospacing="0" w:after="0" w:afterAutospacing="0" w:line="24" w:lineRule="atLeast"/>
              <w:ind w:left="0" w:right="0"/>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t>安全设备配置与管理</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b/>
                <w:bCs/>
                <w:sz w:val="24"/>
                <w:szCs w:val="24"/>
                <w:lang w:val="en-US" w:eastAsia="zh-CN"/>
              </w:rPr>
              <w:t>1152</w:t>
            </w:r>
          </w:p>
        </w:tc>
      </w:tr>
    </w:tbl>
    <w:p>
      <w:pPr>
        <w:pStyle w:val="6"/>
        <w:keepNext w:val="0"/>
        <w:keepLines w:val="0"/>
        <w:pageBreakBefore w:val="0"/>
        <w:wordWrap/>
        <w:bidi w:val="0"/>
        <w:spacing w:before="180" w:line="24" w:lineRule="atLeast"/>
        <w:ind w:right="-27" w:rightChars="-13"/>
        <w:jc w:val="left"/>
        <w:outlineLvl w:val="9"/>
        <w:rPr>
          <w:rFonts w:hint="eastAsia"/>
          <w:b/>
          <w:bCs/>
          <w:sz w:val="24"/>
          <w:szCs w:val="24"/>
        </w:rPr>
      </w:pPr>
      <w:bookmarkStart w:id="60" w:name="_Toc15813"/>
    </w:p>
    <w:p>
      <w:pPr>
        <w:pStyle w:val="6"/>
        <w:keepNext w:val="0"/>
        <w:keepLines w:val="0"/>
        <w:pageBreakBefore w:val="0"/>
        <w:wordWrap/>
        <w:bidi w:val="0"/>
        <w:spacing w:before="180" w:line="24" w:lineRule="atLeast"/>
        <w:ind w:right="-27" w:rightChars="-13"/>
        <w:jc w:val="left"/>
        <w:rPr>
          <w:sz w:val="24"/>
          <w:szCs w:val="24"/>
        </w:rPr>
      </w:pPr>
      <w:bookmarkStart w:id="61" w:name="_Toc15480"/>
      <w:r>
        <w:rPr>
          <w:rFonts w:hint="eastAsia"/>
          <w:b/>
          <w:bCs/>
          <w:sz w:val="24"/>
          <w:szCs w:val="24"/>
        </w:rPr>
        <w:t>6. 5  选修课程</w:t>
      </w:r>
      <w:bookmarkEnd w:id="60"/>
      <w:bookmarkEnd w:id="61"/>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keepNext w:val="0"/>
        <w:keepLines w:val="0"/>
        <w:pageBreakBefore w:val="0"/>
        <w:wordWrap/>
        <w:bidi w:val="0"/>
        <w:spacing w:before="120" w:beforeLines="50" w:after="24" w:afterLines="10" w:line="24" w:lineRule="atLeast"/>
        <w:ind w:right="-27" w:rightChars="-13" w:firstLine="480" w:firstLineChars="200"/>
        <w:rPr>
          <w:rFonts w:ascii="宋体" w:hAnsi="宋体"/>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keepNext w:val="0"/>
        <w:keepLines w:val="0"/>
        <w:pageBreakBefore w:val="0"/>
        <w:wordWrap/>
        <w:bidi w:val="0"/>
        <w:spacing w:before="48" w:beforeLines="20" w:after="48" w:afterLines="20" w:line="24" w:lineRule="atLeast"/>
        <w:ind w:right="-27" w:rightChars="-13"/>
        <w:jc w:val="both"/>
        <w:rPr>
          <w:rFonts w:hint="eastAsia" w:ascii="宋体" w:hAnsi="宋体"/>
          <w:b/>
          <w:sz w:val="24"/>
          <w:szCs w:val="24"/>
        </w:rPr>
      </w:pP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选修课程列表</w:t>
      </w:r>
    </w:p>
    <w:tbl>
      <w:tblPr>
        <w:tblStyle w:val="9"/>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pageBreakBefore w:val="0"/>
              <w:widowControl/>
              <w:suppressLineNumbers w:val="0"/>
              <w:wordWrap/>
              <w:bidi w:val="0"/>
              <w:spacing w:before="0" w:beforeAutospacing="0" w:after="0" w:afterAutospacing="0" w:line="24" w:lineRule="atLeast"/>
              <w:ind w:left="113" w:right="113"/>
              <w:jc w:val="left"/>
              <w:rPr>
                <w:rFonts w:hint="default" w:ascii="宋体" w:hAnsi="宋体" w:eastAsia="宋体"/>
                <w:sz w:val="24"/>
                <w:szCs w:val="24"/>
                <w:lang w:val="en-US" w:eastAsia="zh-CN"/>
              </w:rPr>
            </w:pPr>
            <w:r>
              <w:rPr>
                <w:rFonts w:hint="eastAsia" w:ascii="宋体" w:hAnsi="宋体"/>
                <w:sz w:val="24"/>
                <w:szCs w:val="24"/>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图形化编程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动画设计制作</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网商运营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手机摄影技巧</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视频剪辑技巧</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b/>
                <w:bCs/>
                <w:sz w:val="24"/>
                <w:szCs w:val="24"/>
                <w:lang w:val="en-US" w:eastAsia="zh-CN"/>
              </w:rPr>
              <w:t>360</w:t>
            </w:r>
          </w:p>
        </w:tc>
      </w:tr>
    </w:tbl>
    <w:p>
      <w:pPr>
        <w:rPr>
          <w:rFonts w:hint="eastAsia"/>
          <w:sz w:val="24"/>
          <w:szCs w:val="24"/>
        </w:rPr>
      </w:pPr>
    </w:p>
    <w:p>
      <w:pPr>
        <w:pStyle w:val="6"/>
        <w:spacing w:before="180"/>
        <w:ind w:firstLine="482" w:firstLineChars="200"/>
        <w:jc w:val="left"/>
        <w:rPr>
          <w:sz w:val="24"/>
          <w:szCs w:val="24"/>
        </w:rPr>
      </w:pPr>
      <w:bookmarkStart w:id="62" w:name="_Toc23905"/>
      <w:r>
        <w:rPr>
          <w:rFonts w:hint="eastAsia"/>
          <w:sz w:val="24"/>
          <w:szCs w:val="24"/>
        </w:rPr>
        <w:t>6</w:t>
      </w:r>
      <w:r>
        <w:rPr>
          <w:sz w:val="24"/>
          <w:szCs w:val="24"/>
        </w:rPr>
        <w:t>.</w:t>
      </w:r>
      <w:r>
        <w:rPr>
          <w:rFonts w:hint="eastAsia"/>
          <w:sz w:val="24"/>
          <w:szCs w:val="24"/>
        </w:rPr>
        <w:t xml:space="preserve"> 6主要课程说明</w:t>
      </w:r>
      <w:bookmarkEnd w:id="62"/>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b/>
          <w:sz w:val="24"/>
          <w:szCs w:val="24"/>
        </w:rPr>
      </w:pPr>
      <w:r>
        <w:rPr>
          <w:rFonts w:hint="eastAsia" w:ascii="宋体" w:hAnsi="宋体"/>
          <w:sz w:val="24"/>
          <w:szCs w:val="24"/>
        </w:rPr>
        <w:t>本专业主要课程（包括公共基础课程和专业主干课程）</w:t>
      </w:r>
      <w:r>
        <w:rPr>
          <w:rFonts w:hint="eastAsia" w:ascii="宋体" w:hAnsi="宋体"/>
          <w:sz w:val="24"/>
          <w:szCs w:val="24"/>
          <w:lang w:eastAsia="zh-CN"/>
        </w:rPr>
        <w:t>、</w:t>
      </w:r>
      <w:r>
        <w:rPr>
          <w:rFonts w:hint="eastAsia" w:ascii="宋体" w:hAnsi="宋体"/>
          <w:sz w:val="24"/>
          <w:szCs w:val="24"/>
          <w:lang w:val="en-US" w:eastAsia="zh-CN"/>
        </w:rPr>
        <w:t>选修课</w:t>
      </w:r>
      <w:r>
        <w:rPr>
          <w:rFonts w:hint="eastAsia" w:ascii="宋体" w:hAnsi="宋体"/>
          <w:sz w:val="24"/>
          <w:szCs w:val="24"/>
        </w:rPr>
        <w:t>的说明如表6</w:t>
      </w:r>
      <w:r>
        <w:rPr>
          <w:rFonts w:ascii="宋体" w:hAnsi="宋体"/>
          <w:sz w:val="24"/>
          <w:szCs w:val="24"/>
        </w:rPr>
        <w:t>-</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lang w:val="en-US" w:eastAsia="zh-CN"/>
        </w:rPr>
        <w:t>6-5、6-6</w:t>
      </w:r>
      <w:r>
        <w:rPr>
          <w:rFonts w:hint="eastAsia" w:ascii="宋体" w:hAnsi="宋体"/>
          <w:sz w:val="24"/>
          <w:szCs w:val="24"/>
        </w:rPr>
        <w:t>所示。</w:t>
      </w: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lang w:val="en-US" w:eastAsia="zh-CN"/>
        </w:rPr>
        <w:t>公共基础</w:t>
      </w:r>
      <w:r>
        <w:rPr>
          <w:rFonts w:hint="eastAsia" w:ascii="宋体" w:hAnsi="宋体"/>
          <w:b/>
          <w:sz w:val="24"/>
          <w:szCs w:val="24"/>
        </w:rPr>
        <w:t>课程说明列表</w:t>
      </w:r>
    </w:p>
    <w:tbl>
      <w:tblPr>
        <w:tblStyle w:val="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67"/>
        <w:gridCol w:w="524"/>
        <w:gridCol w:w="2192"/>
        <w:gridCol w:w="2863"/>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类别</w:t>
            </w:r>
          </w:p>
        </w:tc>
        <w:tc>
          <w:tcPr>
            <w:tcW w:w="66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主要内容</w:t>
            </w:r>
          </w:p>
        </w:tc>
        <w:tc>
          <w:tcPr>
            <w:tcW w:w="216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2"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624"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2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keepNext w:val="0"/>
        <w:keepLines w:val="0"/>
        <w:pageBreakBefore w:val="0"/>
        <w:wordWrap/>
        <w:bidi w:val="0"/>
        <w:spacing w:before="48" w:beforeLines="20" w:after="48" w:afterLines="20" w:line="24" w:lineRule="atLeast"/>
        <w:ind w:right="-27" w:rightChars="-13"/>
        <w:jc w:val="both"/>
        <w:rPr>
          <w:rFonts w:hint="eastAsia" w:ascii="宋体" w:hAnsi="宋体"/>
          <w:b/>
          <w:sz w:val="24"/>
          <w:szCs w:val="24"/>
        </w:rPr>
      </w:pP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lang w:val="en-US" w:eastAsia="zh-CN"/>
        </w:rPr>
        <w:t>专业主干课</w:t>
      </w:r>
      <w:r>
        <w:rPr>
          <w:rFonts w:hint="eastAsia" w:ascii="宋体" w:hAnsi="宋体"/>
          <w:b/>
          <w:sz w:val="24"/>
          <w:szCs w:val="24"/>
        </w:rPr>
        <w:t>说明列表</w:t>
      </w:r>
    </w:p>
    <w:tbl>
      <w:tblPr>
        <w:tblStyle w:val="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50"/>
        <w:gridCol w:w="540"/>
        <w:gridCol w:w="2230"/>
        <w:gridCol w:w="289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类别</w:t>
            </w:r>
          </w:p>
        </w:tc>
        <w:tc>
          <w:tcPr>
            <w:tcW w:w="55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序号</w:t>
            </w:r>
          </w:p>
        </w:tc>
        <w:tc>
          <w:tcPr>
            <w:tcW w:w="54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课程名称</w:t>
            </w:r>
          </w:p>
        </w:tc>
        <w:tc>
          <w:tcPr>
            <w:tcW w:w="223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课程目标</w:t>
            </w:r>
          </w:p>
        </w:tc>
        <w:tc>
          <w:tcPr>
            <w:tcW w:w="28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主要内容</w:t>
            </w:r>
          </w:p>
        </w:tc>
        <w:tc>
          <w:tcPr>
            <w:tcW w:w="212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rPr>
                <w:rFonts w:hint="eastAsia" w:ascii="宋体" w:hAnsi="宋体" w:eastAsia="宋体" w:cs="宋体"/>
              </w:rPr>
            </w:pPr>
            <w:r>
              <w:rPr>
                <w:rFonts w:hint="eastAsia" w:ascii="宋体" w:hAnsi="宋体" w:eastAsia="宋体" w:cs="宋体"/>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7" w:hRule="atLeast"/>
          <w:jc w:val="center"/>
        </w:trPr>
        <w:tc>
          <w:tcPr>
            <w:tcW w:w="645"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t>专业技能课</w:t>
            </w: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计算机组装与维护</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通过学习和训练，学生能够进行计算机的安装、进行CMOS设置和进行分区操作、能安装系统、能解决一般故障、会使用常用的系统维护工具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主要讲述计算机的基础知识，包括计算机的产生，工作原理，计算机硬件与软件系统的组成，计算机中的数制表示等知识；详细介绍计算机中主板、CPU、内存、软硬盘、光驱、显示器与显示卡、键盘与鼠标、机箱与电源、声卡、网卡与调制解调器、打印机、扫描仪等设备的基本知识和选购方法；使学生掌握组装计算机的步骤、各类软件的安装、学习BIOS的设置、系统注册表的维护、计算机病毒的防范，以及一些常用硬件、软件的故障检测与排除。</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本课程要求学生能够进行计算机的组装和维护，常见问题的解决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Photoshop图像处理</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学习Photoshop基础，能熟练掌握平面设计软件的使用方法。</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本课程的任务就是根据实际应用的要求，使学生对Photoshop的工具箱、色彩模式、Photoshop菜单、路径、层、通道、滤镜等概念有一个深刻的理解，能够灵活应用Photoshop软件处理图象。</w:t>
            </w:r>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了解图像处理及相关软件基础知识，掌握目前最流行的PhotoShop等图像处理软件的基础知识和使用方法，熟悉图像处理的规范要求和技术手法；能够运用软件进行图像处理、和图形绘制等。</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3</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数据处理与分析</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3" w:name="_Toc18781"/>
            <w:r>
              <w:rPr>
                <w:rFonts w:hint="eastAsia" w:ascii="宋体" w:hAnsi="宋体" w:eastAsia="宋体" w:cs="宋体"/>
                <w:lang w:val="en-US" w:eastAsia="zh-CN"/>
              </w:rPr>
              <w:t>通过本课程学习，</w:t>
            </w:r>
            <w:r>
              <w:rPr>
                <w:rFonts w:hint="eastAsia" w:ascii="宋体" w:hAnsi="宋体" w:eastAsia="宋体" w:cs="宋体"/>
              </w:rPr>
              <w:t>训练学生掌握数据处理与分析的基础知识和操作技能，培养学生具备数据导入、计算、分析、统计等能力，为后续课程打好基础。</w:t>
            </w:r>
            <w:bookmarkEnd w:id="63"/>
          </w:p>
          <w:p>
            <w:pPr>
              <w:rPr>
                <w:rFonts w:hint="eastAsia" w:ascii="宋体" w:hAnsi="宋体" w:eastAsia="宋体" w:cs="宋体"/>
                <w:lang w:val="en-US" w:eastAsia="zh-CN"/>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4" w:name="_Toc9905"/>
            <w:r>
              <w:rPr>
                <w:rFonts w:hint="eastAsia" w:ascii="宋体" w:hAnsi="宋体" w:eastAsia="宋体" w:cs="宋体"/>
              </w:rPr>
              <w:t>掌握外部数据导入、输入、验证；掌握数据处理与表格格式设置、编辑，优化excel工作环境；掌握数据排序、筛选；掌握使用条件格式标识数据、合并计算、数据透视表、函数公式等常用技巧；掌握模拟运算分析和方案、单变量求解、规划求解、高级统计分析等。</w:t>
            </w:r>
            <w:bookmarkEnd w:id="64"/>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5" w:name="_Toc25645"/>
            <w:r>
              <w:rPr>
                <w:rFonts w:hint="eastAsia" w:ascii="宋体" w:hAnsi="宋体" w:eastAsia="宋体" w:cs="宋体"/>
              </w:rPr>
              <w:t>了解数据处理与分析的基础知识，掌握常用软件Excel的数据导入、计算、分析、统计等基本操作技能，熟悉Excel数据表格设置、工作环境优化、数据分析统计等基本技能等。</w:t>
            </w:r>
            <w:bookmarkEnd w:id="65"/>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3"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程序设计基础</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6" w:name="_Toc20289"/>
            <w:r>
              <w:rPr>
                <w:rFonts w:hint="eastAsia" w:ascii="宋体" w:hAnsi="宋体" w:eastAsia="宋体" w:cs="宋体"/>
                <w:lang w:val="en-US" w:eastAsia="zh-CN"/>
              </w:rPr>
              <w:t>通过本课程学习，</w:t>
            </w:r>
            <w:r>
              <w:rPr>
                <w:rFonts w:hint="eastAsia" w:ascii="宋体" w:hAnsi="宋体" w:eastAsia="宋体" w:cs="宋体"/>
              </w:rPr>
              <w:t>训练学生掌握编程语言C#的基础知识及操作技能，培养学生具备编程应用的基础能力以及程序设计的思想和方法，为后续课程打好基础。</w:t>
            </w:r>
            <w:bookmarkEnd w:id="66"/>
          </w:p>
          <w:p>
            <w:pPr>
              <w:rPr>
                <w:rFonts w:hint="eastAsia" w:ascii="宋体" w:hAnsi="宋体" w:eastAsia="宋体" w:cs="宋体"/>
                <w:lang w:val="en-US" w:eastAsia="zh-CN"/>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7" w:name="_Toc30623"/>
            <w:r>
              <w:rPr>
                <w:rFonts w:hint="eastAsia" w:ascii="宋体" w:hAnsi="宋体" w:eastAsia="宋体" w:cs="宋体"/>
              </w:rPr>
              <w:t>认识编程语言C#；了解C#的开发工具、 认识和创建C#项目；掌握C#中的数据类型、变量命名、常量、Windows窗体；掌握C#中的运算符、类型及其转换、文本类控件、if条件结构、switch结构、选择类控件、基本循环、for each循环、 循环结构总结、分组类控件、多重循环、跳转语句、菜单、工具栏、状态栏、对象、类、在类中添加属性、ImageList列表视图控件、数组的声明和使用、ListView列表视图控件、枚举、TreeView树控件；掌握C#中的方法、在类中使用方法、RichTextBox有格式文本控件、visual studio使用技巧、构造函数、Window Media Player多媒体播放控件等；掌握数据库操作；掌握网络编程；掌握Web应用程序、制作帮助文件及程序打包等。</w:t>
            </w:r>
            <w:bookmarkEnd w:id="67"/>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8" w:name="_Toc1318"/>
            <w:r>
              <w:rPr>
                <w:rFonts w:hint="eastAsia" w:ascii="宋体" w:hAnsi="宋体" w:eastAsia="宋体" w:cs="宋体"/>
              </w:rPr>
              <w:t>掌握C#开发工具的操作；了解掌握数据表达、数据处理和流程控制，常用算法和程序设计风格，以及C语言应用中的一些处理机制（编译预处理和命令行参数等）。重点培养学生程序设计的思想和方法。</w:t>
            </w:r>
            <w:bookmarkEnd w:id="68"/>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5</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网站组建与管理</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通过本课程学习，</w:t>
            </w:r>
            <w:r>
              <w:rPr>
                <w:rFonts w:hint="eastAsia" w:ascii="宋体" w:hAnsi="宋体" w:eastAsia="宋体" w:cs="宋体"/>
              </w:rPr>
              <w:t>，训练学生了解网站建设管理的基础知识。培养学生掌握网站建设、管理、维护等能力，为今后从事相关岗位工作打下良好的基础。</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69" w:name="_Toc15963"/>
            <w:r>
              <w:rPr>
                <w:rFonts w:hint="eastAsia" w:ascii="宋体" w:hAnsi="宋体" w:eastAsia="宋体" w:cs="宋体"/>
              </w:rPr>
              <w:t>了解掌握网站的创建和服务、安装配置IIS系统、创建WWW服务、配置Web站点、搭建FTP服务；掌握网站规划设计；掌握动态网站设计基础、在Dreamweaver中管理Web站点、认识ASP的基本语法与结构、应用ASP内置对象、将网页与数据库连接起来、认识ADO组件、利用ODBC方式连接数据库、使用OLEDB方式连接数据库、进行数据库的增删改操作；掌握网站前台功能、前台的流程与结构、网站数据库的创建、设计基本表的结构、前台的基本页面设计；掌握网站的后台管理功能、管理员登录和验证、网站用户管理、留言管理；掌握网站的管理与维护、域名和空间的申请、维护管理网站；掌握网站的安全管理。</w:t>
            </w:r>
            <w:bookmarkEnd w:id="69"/>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0" w:name="_Toc19533"/>
            <w:r>
              <w:rPr>
                <w:rFonts w:hint="eastAsia" w:ascii="宋体" w:hAnsi="宋体" w:eastAsia="宋体" w:cs="宋体"/>
              </w:rPr>
              <w:t>了解掌握网站的创建和服务；掌握对网站进行规划设计；了解动态网站设计基础；掌握网站前台设计；掌握网站后台管理功能；掌握网站的管理与维护相关技能。</w:t>
            </w:r>
            <w:bookmarkEnd w:id="70"/>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3"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网页设计</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1" w:name="_Toc6392"/>
            <w:r>
              <w:rPr>
                <w:rFonts w:hint="eastAsia" w:ascii="宋体" w:hAnsi="宋体" w:eastAsia="宋体" w:cs="宋体"/>
                <w:lang w:val="en-US" w:eastAsia="zh-CN"/>
              </w:rPr>
              <w:t>通过本课程学习，</w:t>
            </w:r>
            <w:r>
              <w:rPr>
                <w:rFonts w:hint="eastAsia" w:ascii="宋体" w:hAnsi="宋体" w:eastAsia="宋体" w:cs="宋体"/>
              </w:rPr>
              <w:t>，训练学生掌握静态网页中各种元素的基本制作方法，培养学生具备网页、网站的建立与维护的基本能力，为后续课程打好基础。</w:t>
            </w:r>
            <w:bookmarkEnd w:id="71"/>
          </w:p>
          <w:p>
            <w:pPr>
              <w:rPr>
                <w:rFonts w:hint="eastAsia" w:ascii="宋体" w:hAnsi="宋体" w:eastAsia="宋体" w:cs="宋体"/>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了解HTML、CSS基础知识；掌握网页文字效果、图片效果及样式、背景效果、边框的制作方法；掌握滤镜、导航菜单的制作方法；掌握使用CSS美化浏览器效果、使用DIV+CSS布局等技能。</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2" w:name="_Toc9695"/>
            <w:r>
              <w:rPr>
                <w:rFonts w:hint="eastAsia" w:ascii="宋体" w:hAnsi="宋体" w:eastAsia="宋体" w:cs="宋体"/>
              </w:rPr>
              <w:t>掌握网站建设与管理的专业基本能力，为后续的网站开发、网站管理与维护等课程提供基础；了解掌握静态网页中各种元素的基本制作方法；掌握网页布局、网页美化、表单、行为等的使用方法；掌握站点建立、上传、下载、修改的能力；掌握网页插入文字、图片、声音、视频等多媒体元素的能力；掌握创建CSS样式表、使用DIV层进行网页布局的能力。</w:t>
            </w:r>
            <w:bookmarkEnd w:id="72"/>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7</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数据库应用基础</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通过学习和训练，使学生通过本课程学习，理解数据库管理系统的特点，掌握ACCESS的使用，掌握用ACCESS管理数据的技术，培养学生的实践能力、创新能力和学习能力，具有数据处理的基本能力。</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本课程主要讲述ACCESS数据库的基本知识、基本操作和实际应用案例，使计算机专业学生了解数据库，掌握对数据的管理技巧，以提高学生对数据库的应用能力，适应就业岗位的需求。</w:t>
            </w:r>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使学生通过本课程学习，能认识ACCESS窗口及基本操作，熟练掌握表的创建与维护及相关操作，解决实际问题的基本技能和初步经验，具有计算机信息管理的初步能力。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网络操作系统</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通过本课程学习</w:t>
            </w:r>
            <w:r>
              <w:rPr>
                <w:rFonts w:hint="eastAsia" w:ascii="宋体" w:hAnsi="宋体" w:eastAsia="宋体" w:cs="宋体"/>
              </w:rPr>
              <w:t>，</w:t>
            </w:r>
            <w:r>
              <w:rPr>
                <w:rFonts w:hint="eastAsia" w:ascii="宋体" w:hAnsi="宋体" w:eastAsia="宋体" w:cs="宋体"/>
                <w:lang w:val="en-US" w:eastAsia="zh-CN"/>
              </w:rPr>
              <w:t>使</w:t>
            </w:r>
            <w:r>
              <w:rPr>
                <w:rFonts w:hint="eastAsia" w:ascii="宋体" w:hAnsi="宋体" w:eastAsia="宋体" w:cs="宋体"/>
              </w:rPr>
              <w:t>学生了解掌握主流网络操作系统的原理及操作方法。培养学生掌握网络操作系统的配置与管理等能力，为后续课程打下良好的基础。</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3" w:name="_Toc25380"/>
            <w:r>
              <w:rPr>
                <w:rFonts w:hint="eastAsia" w:ascii="宋体" w:hAnsi="宋体" w:eastAsia="宋体" w:cs="宋体"/>
              </w:rPr>
              <w:t>了解网络操作系统基础知识及原理；掌握Windows Server 2003安装、配置方法；掌握本地用户和组的创建、磁盘管理、文件系统NTFS的管理、文件与打印机共享、DHCP服务的创建与配置、DNS服务器的创建与配置、数据备份与还原；掌握Internet信息服务、web服务、ftp服务、活动目录与域、组策略与组策略管理、证书服务器配置、远程管理等。</w:t>
            </w:r>
            <w:bookmarkEnd w:id="73"/>
          </w:p>
          <w:p>
            <w:pPr>
              <w:rPr>
                <w:rFonts w:hint="eastAsia" w:ascii="宋体" w:hAnsi="宋体" w:eastAsia="宋体" w:cs="宋体"/>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4" w:name="_Toc2391"/>
            <w:r>
              <w:rPr>
                <w:rFonts w:hint="eastAsia" w:ascii="宋体" w:hAnsi="宋体" w:eastAsia="宋体" w:cs="宋体"/>
              </w:rPr>
              <w:t>了解掌握网络操作系统的基础知识；掌握Windows Server 2003的配置与管理；掌握基于Windows服务器平台的常见软件操作。</w:t>
            </w:r>
            <w:bookmarkEnd w:id="74"/>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9</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计算机网络技术</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5" w:name="_Toc7909"/>
            <w:r>
              <w:rPr>
                <w:rFonts w:hint="eastAsia" w:ascii="宋体" w:hAnsi="宋体" w:eastAsia="宋体" w:cs="宋体"/>
                <w:lang w:val="en-US" w:eastAsia="zh-CN"/>
              </w:rPr>
              <w:t>通过本课程学习</w:t>
            </w:r>
            <w:r>
              <w:rPr>
                <w:rFonts w:hint="eastAsia" w:ascii="宋体" w:hAnsi="宋体" w:eastAsia="宋体" w:cs="宋体"/>
              </w:rPr>
              <w:t>，</w:t>
            </w:r>
            <w:r>
              <w:rPr>
                <w:rFonts w:hint="eastAsia" w:ascii="宋体" w:hAnsi="宋体" w:eastAsia="宋体" w:cs="宋体"/>
                <w:lang w:val="en-US" w:eastAsia="zh-CN"/>
              </w:rPr>
              <w:t>使</w:t>
            </w:r>
            <w:r>
              <w:rPr>
                <w:rFonts w:hint="eastAsia" w:ascii="宋体" w:hAnsi="宋体" w:eastAsia="宋体" w:cs="宋体"/>
              </w:rPr>
              <w:t>学生掌握计算机网络的基础知识和操作技能，培养学生全面了解计算机网络、具备线缆制作、网络接入、网络安全防护等能力，为后续课程打好基础。</w:t>
            </w:r>
            <w:bookmarkEnd w:id="75"/>
          </w:p>
          <w:p>
            <w:pPr>
              <w:rPr>
                <w:rFonts w:hint="eastAsia" w:ascii="宋体" w:hAnsi="宋体" w:eastAsia="宋体" w:cs="宋体"/>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6" w:name="_Toc7989"/>
            <w:r>
              <w:rPr>
                <w:rFonts w:hint="eastAsia" w:ascii="宋体" w:hAnsi="宋体" w:eastAsia="宋体" w:cs="宋体"/>
              </w:rPr>
              <w:t>了解掌握计算机网络的类型、组成、应用等基础知识；了解掌握网络工作原理及主流局域网技术；掌握小型网络的搭建和维护知识；掌握交换机、路由器、VLAN、STP、VTP等基础知识；掌握各种网络服务（Web、FTP、DNS、DHCP）基础知识；掌握无线网络基础知识。</w:t>
            </w:r>
            <w:bookmarkEnd w:id="76"/>
          </w:p>
          <w:p>
            <w:pPr>
              <w:rPr>
                <w:rFonts w:hint="eastAsia" w:ascii="宋体" w:hAnsi="宋体" w:eastAsia="宋体" w:cs="宋体"/>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了解计算机网络的基础知识，掌握局域网系统构建所需的网络规划、线缆制作、网络常用设备等基本操作，熟悉互联网接入、无线网络、网络安全防护等基本知识与技能。了解计算机网络技术的规范要求和技术手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手机编程</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通过AndroidAPI加强学生对android编程的运用能力；通过完整项目案例UI框架搭建，提高学生对android四大组件及常用控件的理解能力；对于复杂问题要借助ppt动态效果加以分析讲解，帮助学生理解和记忆。</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1、Android基本概念</w:t>
            </w:r>
          </w:p>
          <w:p>
            <w:pPr>
              <w:rPr>
                <w:rFonts w:hint="eastAsia" w:ascii="宋体" w:hAnsi="宋体" w:eastAsia="宋体" w:cs="宋体"/>
              </w:rPr>
            </w:pPr>
            <w:r>
              <w:rPr>
                <w:rFonts w:hint="eastAsia" w:ascii="宋体" w:hAnsi="宋体" w:eastAsia="宋体" w:cs="宋体"/>
              </w:rPr>
              <w:t>2、Android开发环境的搭建</w:t>
            </w:r>
          </w:p>
          <w:p>
            <w:pPr>
              <w:rPr>
                <w:rFonts w:hint="eastAsia" w:ascii="宋体" w:hAnsi="宋体" w:eastAsia="宋体" w:cs="宋体"/>
              </w:rPr>
            </w:pPr>
            <w:r>
              <w:rPr>
                <w:rFonts w:hint="eastAsia" w:ascii="宋体" w:hAnsi="宋体" w:eastAsia="宋体" w:cs="宋体"/>
              </w:rPr>
              <w:t>3、Activity入门指南</w:t>
            </w:r>
          </w:p>
          <w:p>
            <w:pPr>
              <w:rPr>
                <w:rFonts w:hint="eastAsia" w:ascii="宋体" w:hAnsi="宋体" w:eastAsia="宋体" w:cs="宋体"/>
              </w:rPr>
            </w:pPr>
            <w:r>
              <w:rPr>
                <w:rFonts w:hint="eastAsia" w:ascii="宋体" w:hAnsi="宋体" w:eastAsia="宋体" w:cs="宋体"/>
              </w:rPr>
              <w:t xml:space="preserve">4、用户界面View </w:t>
            </w:r>
          </w:p>
          <w:p>
            <w:pPr>
              <w:rPr>
                <w:rFonts w:hint="eastAsia" w:ascii="宋体" w:hAnsi="宋体" w:eastAsia="宋体" w:cs="宋体"/>
              </w:rPr>
            </w:pPr>
            <w:r>
              <w:rPr>
                <w:rFonts w:hint="eastAsia" w:ascii="宋体" w:hAnsi="宋体" w:eastAsia="宋体" w:cs="宋体"/>
              </w:rPr>
              <w:t xml:space="preserve">5、进度条组件介绍(2课时) </w:t>
            </w:r>
          </w:p>
          <w:p>
            <w:pPr>
              <w:rPr>
                <w:rFonts w:hint="eastAsia" w:ascii="宋体" w:hAnsi="宋体" w:eastAsia="宋体" w:cs="宋体"/>
              </w:rPr>
            </w:pPr>
            <w:r>
              <w:rPr>
                <w:rFonts w:hint="eastAsia" w:ascii="宋体" w:hAnsi="宋体" w:eastAsia="宋体" w:cs="宋体"/>
              </w:rPr>
              <w:t>6、 ExpandableListView 手风琴效果</w:t>
            </w:r>
          </w:p>
          <w:p>
            <w:pPr>
              <w:rPr>
                <w:rFonts w:hint="eastAsia" w:ascii="宋体" w:hAnsi="宋体" w:eastAsia="宋体" w:cs="宋体"/>
              </w:rPr>
            </w:pPr>
            <w:r>
              <w:rPr>
                <w:rFonts w:hint="eastAsia" w:ascii="宋体" w:hAnsi="宋体" w:eastAsia="宋体" w:cs="宋体"/>
              </w:rPr>
              <w:t>7、 Android组件之间的信使Intent</w:t>
            </w:r>
          </w:p>
          <w:p>
            <w:pPr>
              <w:rPr>
                <w:rFonts w:hint="eastAsia" w:ascii="宋体" w:hAnsi="宋体" w:eastAsia="宋体" w:cs="宋体"/>
                <w:lang w:val="en-US" w:eastAsia="zh-CN"/>
              </w:rPr>
            </w:pPr>
            <w:r>
              <w:rPr>
                <w:rFonts w:hint="eastAsia" w:ascii="宋体" w:hAnsi="宋体" w:eastAsia="宋体" w:cs="宋体"/>
              </w:rPr>
              <w:t>8、 Android Service组件</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学习Android核心SDK编程能力,建立有效的学习方法，强化练习，促使学生燃烧激情，锐意进取，最终达成学生内在、外在与行为素养价值的全面提升。</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11</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数字媒体交互设计</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理解交互设计理论，掌握从控制和交流角度展开设计方法，理解人的认知行为和交互界面之间的有机联系，掌握交互界面设计中的模式理念，结合课题设计进行运用。</w:t>
            </w:r>
          </w:p>
          <w:p>
            <w:pPr>
              <w:rPr>
                <w:rFonts w:hint="eastAsia" w:ascii="宋体" w:hAnsi="宋体" w:eastAsia="宋体" w:cs="宋体"/>
                <w:lang w:val="en-US" w:eastAsia="zh-CN"/>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交互产品的开发策略与产品类型</w:t>
            </w:r>
          </w:p>
          <w:p>
            <w:pPr>
              <w:rPr>
                <w:rFonts w:hint="eastAsia" w:ascii="宋体" w:hAnsi="宋体" w:eastAsia="宋体" w:cs="宋体"/>
              </w:rPr>
            </w:pPr>
            <w:r>
              <w:rPr>
                <w:rFonts w:hint="eastAsia" w:ascii="宋体" w:hAnsi="宋体" w:eastAsia="宋体" w:cs="宋体"/>
              </w:rPr>
              <w:t>交互设计方法及原型</w:t>
            </w:r>
          </w:p>
          <w:p>
            <w:pPr>
              <w:rPr>
                <w:rFonts w:hint="eastAsia" w:ascii="宋体" w:hAnsi="宋体" w:eastAsia="宋体" w:cs="宋体"/>
              </w:rPr>
            </w:pPr>
            <w:r>
              <w:rPr>
                <w:rFonts w:hint="eastAsia" w:ascii="宋体" w:hAnsi="宋体" w:eastAsia="宋体" w:cs="宋体"/>
              </w:rPr>
              <w:t>交互产品信息架构</w:t>
            </w:r>
          </w:p>
          <w:p>
            <w:pPr>
              <w:rPr>
                <w:rFonts w:hint="eastAsia" w:ascii="宋体" w:hAnsi="宋体" w:eastAsia="宋体" w:cs="宋体"/>
                <w:lang w:val="en-US" w:eastAsia="zh-CN"/>
              </w:rPr>
            </w:pPr>
            <w:r>
              <w:rPr>
                <w:rFonts w:hint="eastAsia" w:ascii="宋体" w:hAnsi="宋体" w:eastAsia="宋体" w:cs="宋体"/>
              </w:rPr>
              <w:t>交互产品的用户界面设计与表现</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通过本课程的学习，使学生综合运用本专业方向所学的知识，达到融会贯通，提高其创意实践水平。</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645" w:type="dxa"/>
            <w:vMerge w:val="restart"/>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人工智能基础</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7" w:name="_Toc3850"/>
            <w:r>
              <w:rPr>
                <w:rFonts w:hint="eastAsia" w:ascii="宋体" w:hAnsi="宋体" w:eastAsia="宋体" w:cs="宋体"/>
                <w:lang w:val="en-US" w:eastAsia="zh-CN"/>
              </w:rPr>
              <w:t>通过本课程学习</w:t>
            </w:r>
            <w:r>
              <w:rPr>
                <w:rFonts w:hint="eastAsia" w:ascii="宋体" w:hAnsi="宋体" w:eastAsia="宋体" w:cs="宋体"/>
              </w:rPr>
              <w:t>，</w:t>
            </w:r>
            <w:r>
              <w:rPr>
                <w:rFonts w:hint="eastAsia" w:ascii="宋体" w:hAnsi="宋体" w:eastAsia="宋体" w:cs="宋体"/>
                <w:lang w:val="en-US" w:eastAsia="zh-CN"/>
              </w:rPr>
              <w:t>使</w:t>
            </w:r>
            <w:r>
              <w:rPr>
                <w:rFonts w:hint="eastAsia" w:ascii="宋体" w:hAnsi="宋体" w:eastAsia="宋体" w:cs="宋体"/>
              </w:rPr>
              <w:t>学生对数据的概念、Python语言、数据挖掘技术、数据爬取技术有整体印象和初步认识。培养学生掌握Python语言的语法和数据挖掘技术，为后续课程打下良好的基础。</w:t>
            </w:r>
            <w:bookmarkEnd w:id="77"/>
          </w:p>
          <w:p>
            <w:pPr>
              <w:rPr>
                <w:rFonts w:hint="eastAsia" w:ascii="宋体" w:hAnsi="宋体" w:eastAsia="宋体" w:cs="宋体"/>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8" w:name="_Toc4655"/>
            <w:r>
              <w:rPr>
                <w:rFonts w:hint="eastAsia" w:ascii="宋体" w:hAnsi="宋体" w:eastAsia="宋体" w:cs="宋体"/>
              </w:rPr>
              <w:t>了解掌握数据挖掘的基本概念；业务数据分析；数据挖掘数学基础；Python语言的基本语法、函数与文件操作；Python语言实现数据挖掘的手段；Python数据清洗、数据可视化、统计分析；了解神经网络的概念和作用；</w:t>
            </w:r>
            <w:bookmarkEnd w:id="78"/>
            <w:r>
              <w:rPr>
                <w:rFonts w:hint="eastAsia" w:ascii="宋体" w:hAnsi="宋体" w:eastAsia="宋体" w:cs="宋体"/>
              </w:rPr>
              <w:t xml:space="preserve"> </w:t>
            </w:r>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79" w:name="_Toc25095"/>
            <w:r>
              <w:rPr>
                <w:rFonts w:hint="eastAsia" w:ascii="宋体" w:hAnsi="宋体" w:eastAsia="宋体" w:cs="宋体"/>
              </w:rPr>
              <w:t>了解数据挖掘的几种常用方法；了解神经网络的概念和作用；掌握Python语言编程基础；数据可视化和统计分析。</w:t>
            </w:r>
            <w:bookmarkEnd w:id="79"/>
            <w:r>
              <w:rPr>
                <w:rFonts w:hint="eastAsia" w:ascii="宋体" w:hAnsi="宋体" w:eastAsia="宋体" w:cs="宋体"/>
              </w:rPr>
              <w:t xml:space="preserve"> </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13</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网络综合布线</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本课程的主要任务是以综合布线系统的国际标准和国家标准为依据，从综合布线工程技术的基本概念出发，阐述综合布线工程的设计技术、施工技术、施工工程管理技术、网络测试技术、工程验收和管理维护等内容，围绕工程实践中的具体案例进行分析，突出学生网络布线工程设计和工程施工等实践能力的培养。</w:t>
            </w:r>
          </w:p>
          <w:p>
            <w:pPr>
              <w:rPr>
                <w:rFonts w:hint="eastAsia" w:ascii="宋体" w:hAnsi="宋体" w:eastAsia="宋体" w:cs="宋体"/>
                <w:lang w:val="en-US" w:eastAsia="zh-CN"/>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综合布线系统</w:t>
            </w:r>
          </w:p>
          <w:p>
            <w:pPr>
              <w:rPr>
                <w:rFonts w:hint="eastAsia" w:ascii="宋体" w:hAnsi="宋体" w:eastAsia="宋体" w:cs="宋体"/>
              </w:rPr>
            </w:pPr>
            <w:r>
              <w:rPr>
                <w:rFonts w:hint="eastAsia" w:ascii="宋体" w:hAnsi="宋体" w:eastAsia="宋体" w:cs="宋体"/>
              </w:rPr>
              <w:t>网络传输介质</w:t>
            </w:r>
          </w:p>
          <w:p>
            <w:pPr>
              <w:rPr>
                <w:rFonts w:hint="eastAsia" w:ascii="宋体" w:hAnsi="宋体" w:eastAsia="宋体" w:cs="宋体"/>
              </w:rPr>
            </w:pPr>
            <w:r>
              <w:rPr>
                <w:rFonts w:hint="eastAsia" w:ascii="宋体" w:hAnsi="宋体" w:eastAsia="宋体" w:cs="宋体"/>
              </w:rPr>
              <w:t>线槽规格和品种以及线缆的敷设</w:t>
            </w:r>
          </w:p>
          <w:p>
            <w:pPr>
              <w:rPr>
                <w:rFonts w:hint="eastAsia" w:ascii="宋体" w:hAnsi="宋体" w:eastAsia="宋体" w:cs="宋体"/>
              </w:rPr>
            </w:pPr>
            <w:r>
              <w:rPr>
                <w:rFonts w:hint="eastAsia" w:ascii="宋体" w:hAnsi="宋体" w:eastAsia="宋体" w:cs="宋体"/>
              </w:rPr>
              <w:t>网络总体方案设计</w:t>
            </w:r>
          </w:p>
          <w:p>
            <w:pPr>
              <w:rPr>
                <w:rFonts w:hint="eastAsia" w:ascii="宋体" w:hAnsi="宋体" w:eastAsia="宋体" w:cs="宋体"/>
              </w:rPr>
            </w:pPr>
            <w:r>
              <w:rPr>
                <w:rFonts w:hint="eastAsia" w:ascii="宋体" w:hAnsi="宋体" w:eastAsia="宋体" w:cs="宋体"/>
              </w:rPr>
              <w:t>综合布线的工程设计技术</w:t>
            </w:r>
          </w:p>
          <w:p>
            <w:pPr>
              <w:rPr>
                <w:rFonts w:hint="eastAsia" w:ascii="宋体" w:hAnsi="宋体" w:eastAsia="宋体" w:cs="宋体"/>
              </w:rPr>
            </w:pPr>
            <w:r>
              <w:rPr>
                <w:rFonts w:hint="eastAsia" w:ascii="宋体" w:hAnsi="宋体" w:eastAsia="宋体" w:cs="宋体"/>
              </w:rPr>
              <w:t>项目管理与工程监理</w:t>
            </w:r>
          </w:p>
          <w:p>
            <w:pPr>
              <w:rPr>
                <w:rFonts w:hint="eastAsia" w:ascii="宋体" w:hAnsi="宋体" w:eastAsia="宋体" w:cs="宋体"/>
              </w:rPr>
            </w:pPr>
            <w:r>
              <w:rPr>
                <w:rFonts w:hint="eastAsia" w:ascii="宋体" w:hAnsi="宋体" w:eastAsia="宋体" w:cs="宋体"/>
              </w:rPr>
              <w:t>无线网络与无线介质</w:t>
            </w:r>
          </w:p>
          <w:p>
            <w:pPr>
              <w:rPr>
                <w:rFonts w:hint="eastAsia" w:ascii="宋体" w:hAnsi="宋体" w:eastAsia="宋体" w:cs="宋体"/>
              </w:rPr>
            </w:pPr>
            <w:r>
              <w:rPr>
                <w:rFonts w:hint="eastAsia" w:ascii="宋体" w:hAnsi="宋体" w:eastAsia="宋体" w:cs="宋体"/>
              </w:rPr>
              <w:t>测试与测试的有关技术</w:t>
            </w:r>
          </w:p>
          <w:p>
            <w:pPr>
              <w:rPr>
                <w:rFonts w:hint="eastAsia" w:ascii="宋体" w:hAnsi="宋体" w:eastAsia="宋体" w:cs="宋体"/>
                <w:lang w:val="en-US" w:eastAsia="zh-CN"/>
              </w:rPr>
            </w:pPr>
            <w:r>
              <w:rPr>
                <w:rFonts w:hint="eastAsia" w:ascii="宋体" w:hAnsi="宋体" w:eastAsia="宋体" w:cs="宋体"/>
              </w:rPr>
              <w:t>网络工程的验收与鉴定</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使学生全面地了解网络综合布线工程的各个流程。掌握网络综合布线工程的各种技术知识。</w:t>
            </w:r>
          </w:p>
          <w:p>
            <w:pPr>
              <w:rPr>
                <w:rFonts w:hint="eastAsia" w:ascii="宋体" w:hAnsi="宋体" w:eastAsia="宋体" w:cs="宋体"/>
              </w:rPr>
            </w:pPr>
            <w:r>
              <w:rPr>
                <w:rFonts w:hint="eastAsia" w:ascii="宋体" w:hAnsi="宋体" w:eastAsia="宋体" w:cs="宋体"/>
              </w:rPr>
              <w:t>通过综合布线设计与实践加深对网络体系结构的理解</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交换路由配置与管理</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0" w:name="_Toc13079"/>
            <w:r>
              <w:rPr>
                <w:rFonts w:hint="eastAsia" w:ascii="宋体" w:hAnsi="宋体" w:eastAsia="宋体" w:cs="宋体"/>
                <w:lang w:val="en-US" w:eastAsia="zh-CN"/>
              </w:rPr>
              <w:t>通过本课程学习</w:t>
            </w:r>
            <w:r>
              <w:rPr>
                <w:rFonts w:hint="eastAsia" w:ascii="宋体" w:hAnsi="宋体" w:eastAsia="宋体" w:cs="宋体"/>
              </w:rPr>
              <w:t>，</w:t>
            </w:r>
            <w:r>
              <w:rPr>
                <w:rFonts w:hint="eastAsia" w:ascii="宋体" w:hAnsi="宋体" w:eastAsia="宋体" w:cs="宋体"/>
                <w:lang w:val="en-US" w:eastAsia="zh-CN"/>
              </w:rPr>
              <w:t>使</w:t>
            </w:r>
            <w:r>
              <w:rPr>
                <w:rFonts w:hint="eastAsia" w:ascii="宋体" w:hAnsi="宋体" w:eastAsia="宋体" w:cs="宋体"/>
              </w:rPr>
              <w:t>学生了解掌握网络互联设备的基本工作原理。培养学生掌握锐捷网络系列网络互联设备配置调试等能力，为今后从事相关岗位工作打下良好的基础。</w:t>
            </w:r>
            <w:bookmarkEnd w:id="80"/>
          </w:p>
          <w:p>
            <w:pPr>
              <w:rPr>
                <w:rFonts w:hint="eastAsia" w:ascii="宋体" w:hAnsi="宋体" w:eastAsia="宋体" w:cs="宋体"/>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1" w:name="_Toc22737"/>
            <w:r>
              <w:rPr>
                <w:rFonts w:hint="eastAsia" w:ascii="宋体" w:hAnsi="宋体" w:eastAsia="宋体" w:cs="宋体"/>
              </w:rPr>
              <w:t>掌握网络技术基本原理；掌握网络物理地址、地址解析协议、IP地址；了解交换机和路由器设备基本原理；掌握交换机和路由器基础配置与管理 ；了解网络规划与设计、网络结构设计；掌握VLAN技术工作原理、VLAN配置方式及应用；掌握交换机中的冗余链路管理；了解路由技术基础；掌握网络互联基础、路由协议、路由的分类、网络维护、基本路由选、OSPF路由选择、帧中继技术等。</w:t>
            </w:r>
            <w:bookmarkEnd w:id="81"/>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2" w:name="_Toc19665"/>
            <w:r>
              <w:rPr>
                <w:rFonts w:hint="eastAsia" w:ascii="宋体" w:hAnsi="宋体" w:eastAsia="宋体" w:cs="宋体"/>
              </w:rPr>
              <w:t>了解掌握网络互联设备的工作原理；掌握锐捷网络系列网络互联设备的调试、部署、管理及故障排除；具备小型园区网的设计实施能力。</w:t>
            </w:r>
            <w:bookmarkEnd w:id="82"/>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15</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安全设备配置与管理</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3" w:name="_Toc29046"/>
            <w:r>
              <w:rPr>
                <w:rFonts w:hint="eastAsia" w:ascii="宋体" w:hAnsi="宋体" w:eastAsia="宋体" w:cs="宋体"/>
                <w:lang w:val="en-US" w:eastAsia="zh-CN"/>
              </w:rPr>
              <w:t>通过本课程学习</w:t>
            </w:r>
            <w:r>
              <w:rPr>
                <w:rFonts w:hint="eastAsia" w:ascii="宋体" w:hAnsi="宋体" w:eastAsia="宋体" w:cs="宋体"/>
              </w:rPr>
              <w:t>，</w:t>
            </w:r>
            <w:r>
              <w:rPr>
                <w:rFonts w:hint="eastAsia" w:ascii="宋体" w:hAnsi="宋体" w:eastAsia="宋体" w:cs="宋体"/>
                <w:lang w:val="en-US" w:eastAsia="zh-CN"/>
              </w:rPr>
              <w:t>使</w:t>
            </w:r>
            <w:r>
              <w:rPr>
                <w:rFonts w:hint="eastAsia" w:ascii="宋体" w:hAnsi="宋体" w:eastAsia="宋体" w:cs="宋体"/>
              </w:rPr>
              <w:t>学生了解掌握网络安全设备的基本工作原理。培养学生掌握锐捷网络系列网络安全设备配置调试等能力，为今后从事相关岗位工作打下良好的基础。</w:t>
            </w:r>
            <w:bookmarkEnd w:id="83"/>
          </w:p>
          <w:p>
            <w:pPr>
              <w:rPr>
                <w:rFonts w:hint="eastAsia" w:ascii="宋体" w:hAnsi="宋体" w:eastAsia="宋体" w:cs="宋体"/>
              </w:rPr>
            </w:pPr>
          </w:p>
        </w:tc>
        <w:tc>
          <w:tcPr>
            <w:tcW w:w="28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4" w:name="_Toc12554"/>
            <w:r>
              <w:rPr>
                <w:rFonts w:hint="eastAsia" w:ascii="宋体" w:hAnsi="宋体" w:eastAsia="宋体" w:cs="宋体"/>
              </w:rPr>
              <w:t>主要内容：了解掌握园区网安全和交换机端口、交换机端口安全、防火墙基础；掌握数据包过滤和访问控制列表、网络地址转换技术等。</w:t>
            </w:r>
            <w:bookmarkEnd w:id="84"/>
          </w:p>
          <w:p>
            <w:pPr>
              <w:rPr>
                <w:rFonts w:hint="eastAsia" w:ascii="宋体" w:hAnsi="宋体" w:eastAsia="宋体" w:cs="宋体"/>
                <w:lang w:val="en-US" w:eastAsia="zh-CN"/>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bookmarkStart w:id="85" w:name="_Toc7035"/>
            <w:r>
              <w:rPr>
                <w:rFonts w:hint="eastAsia" w:ascii="宋体" w:hAnsi="宋体" w:eastAsia="宋体" w:cs="宋体"/>
              </w:rPr>
              <w:t>了解掌握网络互联设备的工作原理；掌握锐捷网络系列网络互联设备的调试、部署、管理及故障排除；具备小型园区网的设计实施能力。</w:t>
            </w:r>
            <w:bookmarkEnd w:id="85"/>
          </w:p>
          <w:p>
            <w:pPr>
              <w:rPr>
                <w:rFonts w:hint="eastAsia" w:ascii="宋体" w:hAnsi="宋体" w:eastAsia="宋体" w:cs="宋体"/>
                <w:lang w:val="en-US" w:eastAsia="zh-CN"/>
              </w:rPr>
            </w:pPr>
          </w:p>
        </w:tc>
      </w:tr>
    </w:tbl>
    <w:p>
      <w:pPr>
        <w:keepNext w:val="0"/>
        <w:keepLines w:val="0"/>
        <w:pageBreakBefore w:val="0"/>
        <w:wordWrap/>
        <w:bidi w:val="0"/>
        <w:spacing w:line="24" w:lineRule="atLeast"/>
        <w:rPr>
          <w:rFonts w:hint="eastAsia" w:ascii="宋体" w:hAnsi="宋体" w:eastAsia="宋体" w:cs="宋体"/>
          <w:sz w:val="21"/>
          <w:szCs w:val="21"/>
          <w:lang w:val="en-US" w:eastAsia="zh-CN"/>
        </w:rPr>
      </w:pP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27"/>
        <w:gridCol w:w="525"/>
        <w:gridCol w:w="2265"/>
        <w:gridCol w:w="286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类别</w:t>
            </w:r>
          </w:p>
        </w:tc>
        <w:tc>
          <w:tcPr>
            <w:tcW w:w="42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序号</w:t>
            </w:r>
          </w:p>
        </w:tc>
        <w:tc>
          <w:tcPr>
            <w:tcW w:w="52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课程名称</w:t>
            </w:r>
          </w:p>
        </w:tc>
        <w:tc>
          <w:tcPr>
            <w:tcW w:w="226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课程目标</w:t>
            </w:r>
          </w:p>
        </w:tc>
        <w:tc>
          <w:tcPr>
            <w:tcW w:w="286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主要内容</w:t>
            </w:r>
          </w:p>
        </w:tc>
        <w:tc>
          <w:tcPr>
            <w:tcW w:w="209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jc w:val="center"/>
        </w:trPr>
        <w:tc>
          <w:tcPr>
            <w:tcW w:w="725"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t>公共选修课</w:t>
            </w: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中职生心理健康教育</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心理健康的基本知识</w:t>
            </w:r>
          </w:p>
          <w:p>
            <w:pPr>
              <w:rPr>
                <w:rFonts w:hint="eastAsia" w:ascii="宋体" w:hAnsi="宋体" w:eastAsia="宋体" w:cs="宋体"/>
                <w:lang w:val="en-US" w:eastAsia="zh-CN"/>
              </w:rPr>
            </w:pPr>
            <w:r>
              <w:rPr>
                <w:rFonts w:hint="eastAsia" w:ascii="宋体" w:hAnsi="宋体" w:eastAsia="宋体" w:cs="宋体"/>
                <w:lang w:val="en-US" w:eastAsia="zh-CN"/>
              </w:rPr>
              <w:t>中职生生理与心理发展的特点</w:t>
            </w:r>
          </w:p>
          <w:p>
            <w:pPr>
              <w:rPr>
                <w:rFonts w:hint="eastAsia" w:ascii="宋体" w:hAnsi="宋体" w:eastAsia="宋体" w:cs="宋体"/>
                <w:lang w:val="en-US" w:eastAsia="zh-CN"/>
              </w:rPr>
            </w:pPr>
            <w:r>
              <w:rPr>
                <w:rFonts w:hint="eastAsia" w:ascii="宋体" w:hAnsi="宋体" w:eastAsia="宋体" w:cs="宋体"/>
                <w:lang w:val="en-US" w:eastAsia="zh-CN"/>
              </w:rPr>
              <w:t>中职生自我心理调适方法</w:t>
            </w:r>
          </w:p>
          <w:p>
            <w:pPr>
              <w:rPr>
                <w:rFonts w:hint="eastAsia" w:ascii="宋体" w:hAnsi="宋体" w:eastAsia="宋体" w:cs="宋体"/>
                <w:lang w:val="en-US" w:eastAsia="zh-CN"/>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了解心理健康的基本知识，树立心理健康意识，掌握心理调适的方法。指导学生正确处理各种人际关系，学会合作与竞争，培养职业兴趣，提高应对挫折、求职就业、适应社会的</w:t>
            </w:r>
          </w:p>
          <w:p>
            <w:pPr>
              <w:rPr>
                <w:rFonts w:hint="eastAsia" w:ascii="宋体" w:hAnsi="宋体" w:eastAsia="宋体" w:cs="宋体"/>
                <w:lang w:val="en-US" w:eastAsia="zh-CN"/>
              </w:rPr>
            </w:pPr>
            <w:r>
              <w:rPr>
                <w:rFonts w:hint="eastAsia" w:ascii="宋体" w:hAnsi="宋体" w:eastAsia="宋体" w:cs="宋体"/>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交际与口才</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在理论指导下培养学生在工作中口语运用能力的实践性很强</w:t>
            </w:r>
          </w:p>
          <w:p>
            <w:pPr>
              <w:rPr>
                <w:rFonts w:hint="eastAsia" w:ascii="宋体" w:hAnsi="宋体" w:eastAsia="宋体" w:cs="宋体"/>
                <w:lang w:val="en-US" w:eastAsia="zh-CN"/>
              </w:rPr>
            </w:pPr>
            <w:r>
              <w:rPr>
                <w:rFonts w:hint="eastAsia" w:ascii="宋体" w:hAnsi="宋体" w:eastAsia="宋体" w:cs="宋体"/>
                <w:lang w:val="en-US" w:eastAsia="zh-CN"/>
              </w:rPr>
              <w:t>的课程。旨在对学生进行口语表达的技能训练。</w:t>
            </w:r>
          </w:p>
          <w:p>
            <w:pPr>
              <w:rPr>
                <w:rFonts w:hint="eastAsia" w:ascii="宋体" w:hAnsi="宋体" w:eastAsia="宋体" w:cs="宋体"/>
                <w:lang w:val="en-US" w:eastAsia="zh-CN"/>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rPr>
                <w:rFonts w:hint="eastAsia" w:ascii="宋体" w:hAnsi="宋体" w:eastAsia="宋体" w:cs="宋体"/>
                <w:lang w:val="en-US" w:eastAsia="zh-CN"/>
              </w:rPr>
            </w:pPr>
            <w:r>
              <w:rPr>
                <w:rFonts w:hint="eastAsia" w:ascii="宋体" w:hAnsi="宋体" w:eastAsia="宋体" w:cs="宋体"/>
                <w:lang w:val="en-US" w:eastAsia="zh-CN"/>
              </w:rPr>
              <w:t>交谈、辩论、主持、求职和自荐等口语表达形式。</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使学生掌握相关训练科目的语言技巧，具有专业所需的演讲与口语表达能力，具备</w:t>
            </w:r>
          </w:p>
          <w:p>
            <w:pPr>
              <w:rPr>
                <w:rFonts w:hint="eastAsia" w:ascii="宋体" w:hAnsi="宋体" w:eastAsia="宋体" w:cs="宋体"/>
              </w:rPr>
            </w:pPr>
            <w:r>
              <w:rPr>
                <w:rFonts w:hint="eastAsia" w:ascii="宋体" w:hAnsi="宋体" w:eastAsia="宋体" w:cs="宋体"/>
              </w:rPr>
              <w:t>一定的语言应变能力。</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3</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书法</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旨在培养学生的书法审美情趣，提高审美能力，提高学生艺术鉴赏的感受力、鉴赏力、创造力；了解古今优秀的书法艺术作品，掌握各种书体基本表现技法，及提高</w:t>
            </w:r>
            <w:r>
              <w:rPr>
                <w:rFonts w:hint="eastAsia" w:ascii="宋体" w:hAnsi="宋体" w:eastAsia="宋体" w:cs="宋体"/>
                <w:lang w:val="en-US" w:eastAsia="zh-CN"/>
              </w:rPr>
              <w:t>中职生</w:t>
            </w:r>
            <w:r>
              <w:rPr>
                <w:rFonts w:hint="eastAsia" w:ascii="宋体" w:hAnsi="宋体" w:eastAsia="宋体" w:cs="宋体"/>
              </w:rPr>
              <w:t>的综合文化素养。</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该课程主要内容是</w:t>
            </w:r>
            <w:r>
              <w:rPr>
                <w:rFonts w:hint="eastAsia" w:ascii="宋体" w:hAnsi="宋体" w:eastAsia="宋体" w:cs="宋体"/>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4</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职业素养</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本课程从学生的思想实际出发，以学生的思想、道德、态度和情感的发展为线索，生动具体地对学生进行公民道德、心理品质、法制意义教育。</w:t>
            </w:r>
          </w:p>
          <w:p>
            <w:pPr>
              <w:rPr>
                <w:rFonts w:hint="eastAsia" w:ascii="宋体" w:hAnsi="宋体" w:eastAsia="宋体" w:cs="宋体"/>
                <w:lang w:val="en-US" w:eastAsia="zh-CN"/>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培养良好道德，提高综合素质，学法守法用法，掌握经济常识，学会投资理财等。</w:t>
            </w:r>
          </w:p>
          <w:p>
            <w:pPr>
              <w:rPr>
                <w:rFonts w:hint="eastAsia" w:ascii="宋体" w:hAnsi="宋体" w:eastAsia="宋体" w:cs="宋体"/>
                <w:lang w:val="en-US" w:eastAsia="zh-CN"/>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就业与创业</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使学生了解就业趋势，政策和主要就业方向、就业途径，熟悉本地区主要产业、行业、职业发展现状及趋势。</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25" w:type="dxa"/>
            <w:vMerge w:val="restart"/>
            <w:tcBorders>
              <w:left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专业选修课</w:t>
            </w: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图形化编程</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学习人工智能代码语言Python,能独立设计算法作品</w:t>
            </w:r>
          </w:p>
          <w:p>
            <w:pPr>
              <w:rPr>
                <w:rFonts w:hint="eastAsia" w:ascii="宋体" w:hAnsi="宋体" w:eastAsia="宋体" w:cs="宋体"/>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程序设计基础</w:t>
            </w:r>
          </w:p>
          <w:p>
            <w:pPr>
              <w:rPr>
                <w:rFonts w:hint="eastAsia" w:ascii="宋体" w:hAnsi="宋体" w:eastAsia="宋体" w:cs="宋体"/>
              </w:rPr>
            </w:pPr>
            <w:r>
              <w:rPr>
                <w:rFonts w:hint="eastAsia" w:ascii="宋体" w:hAnsi="宋体" w:eastAsia="宋体" w:cs="宋体"/>
              </w:rPr>
              <w:t>算法</w:t>
            </w:r>
          </w:p>
          <w:p>
            <w:pPr>
              <w:rPr>
                <w:rFonts w:hint="eastAsia" w:ascii="宋体" w:hAnsi="宋体" w:eastAsia="宋体" w:cs="宋体"/>
              </w:rPr>
            </w:pPr>
            <w:r>
              <w:rPr>
                <w:rFonts w:hint="eastAsia" w:ascii="宋体" w:hAnsi="宋体" w:eastAsia="宋体" w:cs="宋体"/>
              </w:rPr>
              <w:t>顺序程序设计</w:t>
            </w:r>
          </w:p>
          <w:p>
            <w:pPr>
              <w:rPr>
                <w:rFonts w:hint="eastAsia" w:ascii="宋体" w:hAnsi="宋体" w:eastAsia="宋体" w:cs="宋体"/>
              </w:rPr>
            </w:pPr>
            <w:r>
              <w:rPr>
                <w:rFonts w:hint="eastAsia" w:ascii="宋体" w:hAnsi="宋体" w:eastAsia="宋体" w:cs="宋体"/>
              </w:rPr>
              <w:t>选择结构程序设计</w:t>
            </w:r>
          </w:p>
          <w:p>
            <w:pPr>
              <w:rPr>
                <w:rFonts w:hint="eastAsia" w:ascii="宋体" w:hAnsi="宋体" w:eastAsia="宋体" w:cs="宋体"/>
              </w:rPr>
            </w:pPr>
            <w:r>
              <w:rPr>
                <w:rFonts w:hint="eastAsia" w:ascii="宋体" w:hAnsi="宋体" w:eastAsia="宋体" w:cs="宋体"/>
              </w:rPr>
              <w:t>循环结构程序设计</w:t>
            </w:r>
          </w:p>
          <w:p>
            <w:pPr>
              <w:rPr>
                <w:rFonts w:hint="eastAsia" w:ascii="宋体" w:hAnsi="宋体" w:eastAsia="宋体" w:cs="宋体"/>
                <w:lang w:val="en-US" w:eastAsia="zh-CN"/>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具备初步分析和解决材料科学与工程中的计算机程序设计应用问题的能力。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动画设计与制作</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（1）掌握Flash动画制作的基本知识。</w:t>
            </w:r>
          </w:p>
          <w:p>
            <w:pPr>
              <w:rPr>
                <w:rFonts w:hint="eastAsia" w:ascii="宋体" w:hAnsi="宋体" w:eastAsia="宋体" w:cs="宋体"/>
              </w:rPr>
            </w:pPr>
            <w:r>
              <w:rPr>
                <w:rFonts w:hint="eastAsia" w:ascii="宋体" w:hAnsi="宋体" w:eastAsia="宋体" w:cs="宋体"/>
              </w:rPr>
              <w:t>（2）了解动画原理，理解与传统动画相比Flash动画的优势，了解Flash动画的特点</w:t>
            </w:r>
          </w:p>
          <w:p>
            <w:pPr>
              <w:rPr>
                <w:rFonts w:hint="eastAsia" w:ascii="宋体" w:hAnsi="宋体" w:eastAsia="宋体" w:cs="宋体"/>
              </w:rPr>
            </w:pPr>
            <w:r>
              <w:rPr>
                <w:rFonts w:hint="eastAsia" w:ascii="宋体" w:hAnsi="宋体" w:eastAsia="宋体" w:cs="宋体"/>
              </w:rPr>
              <w:t>与应用范围。</w:t>
            </w:r>
          </w:p>
          <w:p>
            <w:pPr>
              <w:rPr>
                <w:rFonts w:hint="eastAsia" w:ascii="宋体" w:hAnsi="宋体" w:eastAsia="宋体" w:cs="宋体"/>
              </w:rPr>
            </w:pPr>
            <w:r>
              <w:rPr>
                <w:rFonts w:hint="eastAsia" w:ascii="宋体" w:hAnsi="宋体" w:eastAsia="宋体" w:cs="宋体"/>
              </w:rPr>
              <w:t>（3）理解Flash文档、Flash影片的作用，掌握Flash动画测试与发布方法，了解Flash</w:t>
            </w:r>
          </w:p>
          <w:p>
            <w:pPr>
              <w:rPr>
                <w:rFonts w:hint="eastAsia" w:ascii="宋体" w:hAnsi="宋体" w:eastAsia="宋体" w:cs="宋体"/>
              </w:rPr>
            </w:pPr>
            <w:r>
              <w:rPr>
                <w:rFonts w:hint="eastAsia" w:ascii="宋体" w:hAnsi="宋体" w:eastAsia="宋体" w:cs="宋体"/>
              </w:rPr>
              <w:t>播放器，掌握Flash动画播放方法。</w:t>
            </w:r>
          </w:p>
          <w:p>
            <w:pPr>
              <w:rPr>
                <w:rFonts w:hint="eastAsia" w:ascii="宋体" w:hAnsi="宋体" w:eastAsia="宋体" w:cs="宋体"/>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（1）掌握Flash动画制作的基本知识。</w:t>
            </w:r>
          </w:p>
          <w:p>
            <w:pPr>
              <w:rPr>
                <w:rFonts w:hint="eastAsia" w:ascii="宋体" w:hAnsi="宋体" w:eastAsia="宋体" w:cs="宋体"/>
              </w:rPr>
            </w:pPr>
            <w:r>
              <w:rPr>
                <w:rFonts w:hint="eastAsia" w:ascii="宋体" w:hAnsi="宋体" w:eastAsia="宋体" w:cs="宋体"/>
              </w:rPr>
              <w:t>（2）了解动画原理，理解与传统动画相比Flash动画的优势，了解Flash动画的特点</w:t>
            </w:r>
          </w:p>
          <w:p>
            <w:pPr>
              <w:rPr>
                <w:rFonts w:hint="eastAsia" w:ascii="宋体" w:hAnsi="宋体" w:eastAsia="宋体" w:cs="宋体"/>
              </w:rPr>
            </w:pPr>
            <w:r>
              <w:rPr>
                <w:rFonts w:hint="eastAsia" w:ascii="宋体" w:hAnsi="宋体" w:eastAsia="宋体" w:cs="宋体"/>
              </w:rPr>
              <w:t>与应用范围。</w:t>
            </w:r>
          </w:p>
          <w:p>
            <w:pPr>
              <w:rPr>
                <w:rFonts w:hint="eastAsia" w:ascii="宋体" w:hAnsi="宋体" w:eastAsia="宋体" w:cs="宋体"/>
              </w:rPr>
            </w:pPr>
            <w:r>
              <w:rPr>
                <w:rFonts w:hint="eastAsia" w:ascii="宋体" w:hAnsi="宋体" w:eastAsia="宋体" w:cs="宋体"/>
              </w:rPr>
              <w:t>（3）理解Flash文档、Flash影片的作用，掌握Flash动画测试与发布方法，了解Flash</w:t>
            </w:r>
          </w:p>
          <w:p>
            <w:pPr>
              <w:rPr>
                <w:rFonts w:hint="eastAsia" w:ascii="宋体" w:hAnsi="宋体" w:eastAsia="宋体" w:cs="宋体"/>
              </w:rPr>
            </w:pPr>
            <w:r>
              <w:rPr>
                <w:rFonts w:hint="eastAsia" w:ascii="宋体" w:hAnsi="宋体" w:eastAsia="宋体" w:cs="宋体"/>
              </w:rPr>
              <w:t>播放器，掌握Flash动画播放方法。</w:t>
            </w:r>
          </w:p>
          <w:p>
            <w:pPr>
              <w:rPr>
                <w:rFonts w:hint="eastAsia" w:ascii="宋体" w:hAnsi="宋体" w:eastAsia="宋体" w:cs="宋体"/>
                <w:lang w:val="en-US" w:eastAsia="zh-CN"/>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（1）掌握Flash动画制作的基本知识。</w:t>
            </w:r>
          </w:p>
          <w:p>
            <w:pPr>
              <w:rPr>
                <w:rFonts w:hint="eastAsia" w:ascii="宋体" w:hAnsi="宋体" w:eastAsia="宋体" w:cs="宋体"/>
              </w:rPr>
            </w:pPr>
            <w:r>
              <w:rPr>
                <w:rFonts w:hint="eastAsia" w:ascii="宋体" w:hAnsi="宋体" w:eastAsia="宋体" w:cs="宋体"/>
              </w:rPr>
              <w:t>（2）了解动画原理，理解与传统动画相比Flash动画的优势，了解Flash动画的特点</w:t>
            </w:r>
          </w:p>
          <w:p>
            <w:pPr>
              <w:rPr>
                <w:rFonts w:hint="eastAsia" w:ascii="宋体" w:hAnsi="宋体" w:eastAsia="宋体" w:cs="宋体"/>
              </w:rPr>
            </w:pPr>
            <w:r>
              <w:rPr>
                <w:rFonts w:hint="eastAsia" w:ascii="宋体" w:hAnsi="宋体" w:eastAsia="宋体" w:cs="宋体"/>
              </w:rPr>
              <w:t>与应用范围。</w:t>
            </w:r>
          </w:p>
          <w:p>
            <w:pPr>
              <w:rPr>
                <w:rFonts w:hint="eastAsia" w:ascii="宋体" w:hAnsi="宋体" w:eastAsia="宋体" w:cs="宋体"/>
              </w:rPr>
            </w:pPr>
            <w:r>
              <w:rPr>
                <w:rFonts w:hint="eastAsia" w:ascii="宋体" w:hAnsi="宋体" w:eastAsia="宋体" w:cs="宋体"/>
              </w:rPr>
              <w:t>（3）理解Flash文档、Flash影片的作用，掌握Flash动画测试与发布方法，了解Flash</w:t>
            </w:r>
          </w:p>
          <w:p>
            <w:pPr>
              <w:rPr>
                <w:rFonts w:hint="eastAsia" w:ascii="宋体" w:hAnsi="宋体" w:eastAsia="宋体" w:cs="宋体"/>
              </w:rPr>
            </w:pPr>
            <w:r>
              <w:rPr>
                <w:rFonts w:hint="eastAsia" w:ascii="宋体" w:hAnsi="宋体" w:eastAsia="宋体" w:cs="宋体"/>
              </w:rPr>
              <w:t>播放器，掌握Flash动画播放方法。</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3</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网商运营</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通过本课程的学习，使学生理论联系实际，学会网店定位及商品分析，目标客户分析，竞争对手分析，结合店铺与品牌的推广，打造属于自己的爆款，学会与客户沟通，挑选合适自己的物流公司</w:t>
            </w:r>
            <w:r>
              <w:rPr>
                <w:rFonts w:hint="eastAsia" w:ascii="宋体" w:hAnsi="宋体" w:eastAsia="宋体" w:cs="宋体"/>
                <w:lang w:eastAsia="zh-CN"/>
              </w:rPr>
              <w:t>，</w:t>
            </w:r>
            <w:r>
              <w:rPr>
                <w:rFonts w:hint="eastAsia" w:ascii="宋体" w:hAnsi="宋体" w:eastAsia="宋体" w:cs="宋体"/>
                <w:lang w:val="en-US" w:eastAsia="zh-CN"/>
              </w:rPr>
              <w:t>能</w:t>
            </w:r>
            <w:r>
              <w:rPr>
                <w:rFonts w:hint="eastAsia" w:ascii="宋体" w:hAnsi="宋体" w:eastAsia="宋体" w:cs="宋体"/>
              </w:rPr>
              <w:t>解决与电商店铺中的实际问题提供基本知识。</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网商运营的前期准备</w:t>
            </w:r>
          </w:p>
          <w:p>
            <w:pPr>
              <w:rPr>
                <w:rFonts w:hint="eastAsia" w:ascii="宋体" w:hAnsi="宋体" w:eastAsia="宋体" w:cs="宋体"/>
                <w:lang w:val="en-US" w:eastAsia="zh-CN"/>
              </w:rPr>
            </w:pPr>
            <w:r>
              <w:rPr>
                <w:rFonts w:hint="eastAsia" w:ascii="宋体" w:hAnsi="宋体" w:eastAsia="宋体" w:cs="宋体"/>
                <w:lang w:val="en-US" w:eastAsia="zh-CN"/>
              </w:rPr>
              <w:t>打造店铺的品牌</w:t>
            </w:r>
          </w:p>
          <w:p>
            <w:pPr>
              <w:rPr>
                <w:rFonts w:hint="eastAsia" w:ascii="宋体" w:hAnsi="宋体" w:eastAsia="宋体" w:cs="宋体"/>
                <w:lang w:val="en-US" w:eastAsia="zh-CN"/>
              </w:rPr>
            </w:pPr>
            <w:r>
              <w:rPr>
                <w:rFonts w:hint="eastAsia" w:ascii="宋体" w:hAnsi="宋体" w:eastAsia="宋体" w:cs="宋体"/>
                <w:lang w:val="en-US" w:eastAsia="zh-CN"/>
              </w:rPr>
              <w:t>店铺优化与管理</w:t>
            </w:r>
          </w:p>
          <w:p>
            <w:pPr>
              <w:rPr>
                <w:rFonts w:hint="eastAsia" w:ascii="宋体" w:hAnsi="宋体" w:eastAsia="宋体" w:cs="宋体"/>
                <w:lang w:val="en-US" w:eastAsia="zh-CN"/>
              </w:rPr>
            </w:pPr>
            <w:r>
              <w:rPr>
                <w:rFonts w:hint="eastAsia" w:ascii="宋体" w:hAnsi="宋体" w:eastAsia="宋体" w:cs="宋体"/>
                <w:lang w:val="en-US" w:eastAsia="zh-CN"/>
              </w:rPr>
              <w:t>利用平台促销活动提升销量</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逐步培养学生亲自动手实践的能力，举一反三。要求达到网店运营岗位基本层次的要求。</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4</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手机摄影技巧</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通过本课程的学习，使学生掌握</w:t>
            </w:r>
            <w:r>
              <w:rPr>
                <w:rFonts w:hint="eastAsia" w:ascii="宋体" w:hAnsi="宋体" w:eastAsia="宋体" w:cs="宋体"/>
                <w:lang w:val="en-US" w:eastAsia="zh-CN"/>
              </w:rPr>
              <w:t>手机</w:t>
            </w:r>
            <w:r>
              <w:rPr>
                <w:rFonts w:hint="eastAsia" w:ascii="宋体" w:hAnsi="宋体" w:eastAsia="宋体" w:cs="宋体"/>
              </w:rPr>
              <w:t>摄影基础理论和实践技能。掌握</w:t>
            </w:r>
            <w:r>
              <w:rPr>
                <w:rFonts w:hint="eastAsia" w:ascii="宋体" w:hAnsi="宋体" w:eastAsia="宋体" w:cs="宋体"/>
                <w:lang w:val="en-US" w:eastAsia="zh-CN"/>
              </w:rPr>
              <w:t>手机摄影</w:t>
            </w:r>
            <w:r>
              <w:rPr>
                <w:rFonts w:hint="eastAsia" w:ascii="宋体" w:hAnsi="宋体" w:eastAsia="宋体" w:cs="宋体"/>
              </w:rPr>
              <w:t>使用方法，以及对照片的后期处理技能。讲练结合，以技术为基础，着重与摄影艺术水平的提高</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手机摄影基础</w:t>
            </w:r>
          </w:p>
          <w:p>
            <w:pPr>
              <w:rPr>
                <w:rFonts w:hint="eastAsia" w:ascii="宋体" w:hAnsi="宋体" w:eastAsia="宋体" w:cs="宋体"/>
                <w:lang w:val="en-US" w:eastAsia="zh-CN"/>
              </w:rPr>
            </w:pPr>
            <w:r>
              <w:rPr>
                <w:rFonts w:hint="eastAsia" w:ascii="宋体" w:hAnsi="宋体" w:eastAsia="宋体" w:cs="宋体"/>
                <w:lang w:val="en-US" w:eastAsia="zh-CN"/>
              </w:rPr>
              <w:t>手机摄影构图</w:t>
            </w:r>
          </w:p>
          <w:p>
            <w:pPr>
              <w:rPr>
                <w:rFonts w:hint="eastAsia" w:ascii="宋体" w:hAnsi="宋体" w:eastAsia="宋体" w:cs="宋体"/>
                <w:lang w:val="en-US" w:eastAsia="zh-CN"/>
              </w:rPr>
            </w:pPr>
            <w:r>
              <w:rPr>
                <w:rFonts w:hint="eastAsia" w:ascii="宋体" w:hAnsi="宋体" w:eastAsia="宋体" w:cs="宋体"/>
                <w:lang w:val="en-US" w:eastAsia="zh-CN"/>
              </w:rPr>
              <w:t>手机常用的拍摄功能</w:t>
            </w:r>
          </w:p>
          <w:p>
            <w:pPr>
              <w:rPr>
                <w:rFonts w:hint="eastAsia" w:ascii="宋体" w:hAnsi="宋体" w:eastAsia="宋体" w:cs="宋体"/>
                <w:lang w:val="en-US" w:eastAsia="zh-CN"/>
              </w:rPr>
            </w:pPr>
            <w:r>
              <w:rPr>
                <w:rFonts w:hint="eastAsia" w:ascii="宋体" w:hAnsi="宋体" w:eastAsia="宋体" w:cs="宋体"/>
                <w:lang w:val="en-US" w:eastAsia="zh-CN"/>
              </w:rPr>
              <w:t>手机摄影的拍摄技巧</w:t>
            </w:r>
          </w:p>
          <w:p>
            <w:pPr>
              <w:rPr>
                <w:rFonts w:hint="eastAsia" w:ascii="宋体" w:hAnsi="宋体" w:eastAsia="宋体" w:cs="宋体"/>
                <w:lang w:val="en-US" w:eastAsia="zh-CN"/>
              </w:rPr>
            </w:pPr>
            <w:r>
              <w:rPr>
                <w:rFonts w:hint="eastAsia" w:ascii="宋体" w:hAnsi="宋体" w:eastAsia="宋体" w:cs="宋体"/>
                <w:lang w:val="en-US" w:eastAsia="zh-CN"/>
              </w:rPr>
              <w:t>图片的手机后期处理</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掌握摄影基础理论和实践技能，以理论为指导，进行摄影创作</w:t>
            </w:r>
            <w:r>
              <w:rPr>
                <w:rFonts w:hint="eastAsia" w:ascii="宋体" w:hAnsi="宋体" w:eastAsia="宋体" w:cs="宋体"/>
                <w:lang w:eastAsia="zh-CN"/>
              </w:rPr>
              <w:t>，</w:t>
            </w:r>
            <w:r>
              <w:rPr>
                <w:rFonts w:hint="eastAsia" w:ascii="宋体" w:hAnsi="宋体" w:eastAsia="宋体" w:cs="宋体"/>
              </w:rPr>
              <w:t>掌握摄影艺术造型法则，提高摄影作品的技术水平</w:t>
            </w:r>
            <w:r>
              <w:rPr>
                <w:rFonts w:hint="eastAsia" w:ascii="宋体" w:hAnsi="宋体" w:eastAsia="宋体" w:cs="宋体"/>
                <w:lang w:eastAsia="zh-CN"/>
              </w:rPr>
              <w:t>。</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25"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视频剪辑技巧</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了解数字视频技术及发展趋势掌握 Pr 软件的基本操作能使用 Pr 软件编辑视频作品</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数字技术发展概况</w:t>
            </w:r>
          </w:p>
          <w:p>
            <w:pPr>
              <w:rPr>
                <w:rFonts w:hint="eastAsia" w:ascii="宋体" w:hAnsi="宋体" w:eastAsia="宋体" w:cs="宋体"/>
              </w:rPr>
            </w:pPr>
            <w:r>
              <w:rPr>
                <w:rFonts w:hint="eastAsia" w:ascii="宋体" w:hAnsi="宋体" w:eastAsia="宋体" w:cs="宋体"/>
              </w:rPr>
              <w:t>Pr 裁剪视频方法</w:t>
            </w:r>
          </w:p>
          <w:p>
            <w:pPr>
              <w:rPr>
                <w:rFonts w:hint="eastAsia" w:ascii="宋体" w:hAnsi="宋体" w:eastAsia="宋体" w:cs="宋体"/>
              </w:rPr>
            </w:pPr>
            <w:r>
              <w:rPr>
                <w:rFonts w:hint="eastAsia" w:ascii="宋体" w:hAnsi="宋体" w:eastAsia="宋体" w:cs="宋体"/>
              </w:rPr>
              <w:t>Pr 转场效果运用</w:t>
            </w:r>
          </w:p>
          <w:p>
            <w:pPr>
              <w:rPr>
                <w:rFonts w:hint="eastAsia" w:ascii="宋体" w:hAnsi="宋体" w:eastAsia="宋体" w:cs="宋体"/>
              </w:rPr>
            </w:pPr>
            <w:r>
              <w:rPr>
                <w:rFonts w:hint="eastAsia" w:ascii="宋体" w:hAnsi="宋体" w:eastAsia="宋体" w:cs="宋体"/>
              </w:rPr>
              <w:t>Pr 特效运用</w:t>
            </w:r>
          </w:p>
          <w:p>
            <w:pPr>
              <w:rPr>
                <w:rFonts w:hint="eastAsia" w:ascii="宋体" w:hAnsi="宋体" w:eastAsia="宋体" w:cs="宋体"/>
                <w:lang w:val="en-US" w:eastAsia="zh-CN"/>
              </w:rPr>
            </w:pPr>
            <w:r>
              <w:rPr>
                <w:rFonts w:hint="eastAsia" w:ascii="宋体" w:hAnsi="宋体" w:eastAsia="宋体" w:cs="宋体"/>
              </w:rPr>
              <w:t>综合作品制作</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本课程使学生通过学习音频、视频编辑的基础理论知识，了解不同视频、音频文件格式的特点，制作出专业水平的视频作品。</w:t>
            </w:r>
          </w:p>
        </w:tc>
      </w:tr>
    </w:tbl>
    <w:p>
      <w:pPr>
        <w:pStyle w:val="6"/>
        <w:keepNext w:val="0"/>
        <w:keepLines w:val="0"/>
        <w:pageBreakBefore w:val="0"/>
        <w:wordWrap/>
        <w:bidi w:val="0"/>
        <w:spacing w:before="180" w:line="24" w:lineRule="atLeast"/>
        <w:ind w:right="-27" w:rightChars="-13"/>
        <w:jc w:val="center"/>
        <w:outlineLvl w:val="0"/>
        <w:rPr>
          <w:sz w:val="28"/>
          <w:szCs w:val="28"/>
        </w:rPr>
      </w:pPr>
      <w:bookmarkStart w:id="86" w:name="_Toc2586"/>
      <w:bookmarkStart w:id="87" w:name="_Toc24888"/>
      <w:r>
        <w:rPr>
          <w:rFonts w:hint="eastAsia"/>
          <w:sz w:val="28"/>
          <w:szCs w:val="28"/>
        </w:rPr>
        <w:t>七、教学进程总体安排</w:t>
      </w:r>
      <w:bookmarkEnd w:id="86"/>
      <w:bookmarkEnd w:id="87"/>
    </w:p>
    <w:p>
      <w:pPr>
        <w:pStyle w:val="6"/>
        <w:keepNext w:val="0"/>
        <w:keepLines w:val="0"/>
        <w:pageBreakBefore w:val="0"/>
        <w:wordWrap/>
        <w:bidi w:val="0"/>
        <w:spacing w:before="180" w:line="24" w:lineRule="atLeast"/>
        <w:ind w:right="-27" w:rightChars="-13"/>
        <w:jc w:val="left"/>
        <w:rPr>
          <w:rFonts w:hint="eastAsia"/>
          <w:sz w:val="24"/>
          <w:szCs w:val="24"/>
        </w:rPr>
      </w:pPr>
      <w:bookmarkStart w:id="88" w:name="_Toc11346"/>
      <w:bookmarkStart w:id="89" w:name="_Toc369"/>
      <w:bookmarkStart w:id="90" w:name="_Toc23358"/>
      <w:r>
        <w:rPr>
          <w:rFonts w:hint="eastAsia"/>
          <w:sz w:val="24"/>
          <w:szCs w:val="24"/>
        </w:rPr>
        <w:t>7</w:t>
      </w:r>
      <w:r>
        <w:rPr>
          <w:sz w:val="24"/>
          <w:szCs w:val="24"/>
        </w:rPr>
        <w:t>.</w:t>
      </w:r>
      <w:r>
        <w:rPr>
          <w:rFonts w:hint="eastAsia"/>
          <w:sz w:val="24"/>
          <w:szCs w:val="24"/>
        </w:rPr>
        <w:t xml:space="preserve"> 1</w:t>
      </w:r>
      <w:r>
        <w:rPr>
          <w:sz w:val="24"/>
          <w:szCs w:val="24"/>
        </w:rPr>
        <w:t xml:space="preserve">  </w:t>
      </w:r>
      <w:r>
        <w:rPr>
          <w:rFonts w:hint="eastAsia"/>
          <w:sz w:val="24"/>
          <w:szCs w:val="24"/>
        </w:rPr>
        <w:t>教学进程安排</w:t>
      </w:r>
      <w:bookmarkEnd w:id="88"/>
      <w:bookmarkEnd w:id="89"/>
      <w:bookmarkEnd w:id="90"/>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spacing w:before="59" w:line="185" w:lineRule="auto"/>
        <w:rPr>
          <w:rFonts w:hint="eastAsia" w:ascii="宋体" w:hAnsi="宋体" w:cs="宋体" w:eastAsiaTheme="minorEastAsia"/>
          <w:spacing w:val="-2"/>
          <w:sz w:val="18"/>
          <w:szCs w:val="18"/>
          <w:lang w:eastAsia="zh-CN"/>
          <w14:textOutline w14:w="3263" w14:cap="flat" w14:cmpd="sng" w14:algn="ctr">
            <w14:solidFill>
              <w14:srgbClr w14:val="000000"/>
            </w14:solidFill>
            <w14:prstDash w14:val="solid"/>
            <w14:miter w14:val="0"/>
          </w14:textOutline>
        </w:rPr>
      </w:pPr>
      <w:r>
        <w:rPr>
          <w:rFonts w:hint="eastAsia" w:ascii="宋体" w:hAnsi="宋体" w:cs="宋体" w:eastAsiaTheme="minorEastAsia"/>
          <w:spacing w:val="-2"/>
          <w:sz w:val="18"/>
          <w:szCs w:val="18"/>
          <w:lang w:eastAsia="zh-CN"/>
          <w14:textOutline w14:w="3263" w14:cap="flat" w14:cmpd="sng" w14:algn="ctr">
            <w14:solidFill>
              <w14:srgbClr w14:val="000000"/>
            </w14:solidFill>
            <w14:prstDash w14:val="solid"/>
            <w14:miter w14:val="0"/>
          </w14:textOutline>
        </w:rPr>
        <w:drawing>
          <wp:inline distT="0" distB="0" distL="114300" distR="114300">
            <wp:extent cx="6119495" cy="8896985"/>
            <wp:effectExtent l="0" t="0" r="14605" b="18415"/>
            <wp:docPr id="2" name="图片 2" descr="微信图片_202204072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07200233"/>
                    <pic:cNvPicPr>
                      <a:picLocks noChangeAspect="1"/>
                    </pic:cNvPicPr>
                  </pic:nvPicPr>
                  <pic:blipFill>
                    <a:blip r:embed="rId5"/>
                    <a:stretch>
                      <a:fillRect/>
                    </a:stretch>
                  </pic:blipFill>
                  <pic:spPr>
                    <a:xfrm>
                      <a:off x="0" y="0"/>
                      <a:ext cx="6119495" cy="8896985"/>
                    </a:xfrm>
                    <a:prstGeom prst="rect">
                      <a:avLst/>
                    </a:prstGeom>
                  </pic:spPr>
                </pic:pic>
              </a:graphicData>
            </a:graphic>
          </wp:inline>
        </w:drawing>
      </w:r>
    </w:p>
    <w:p>
      <w:pPr>
        <w:spacing w:before="59" w:line="185" w:lineRule="auto"/>
        <w:rPr>
          <w:rFonts w:ascii="宋体" w:hAnsi="宋体" w:cs="宋体"/>
          <w:spacing w:val="-2"/>
          <w:sz w:val="18"/>
          <w:szCs w:val="18"/>
          <w14:textOutline w14:w="3263" w14:cap="flat" w14:cmpd="sng" w14:algn="ctr">
            <w14:solidFill>
              <w14:srgbClr w14:val="000000"/>
            </w14:solidFill>
            <w14:prstDash w14:val="solid"/>
            <w14:miter w14:val="0"/>
          </w14:textOutline>
        </w:rPr>
      </w:pPr>
    </w:p>
    <w:p>
      <w:pPr>
        <w:pStyle w:val="6"/>
        <w:numPr>
          <w:ilvl w:val="0"/>
          <w:numId w:val="5"/>
        </w:numPr>
        <w:ind w:firstLine="600"/>
        <w:outlineLvl w:val="0"/>
        <w:rPr>
          <w:rFonts w:hint="eastAsia" w:ascii="宋体" w:hAnsi="宋体" w:eastAsia="宋体" w:cs="宋体"/>
          <w:sz w:val="24"/>
          <w:szCs w:val="24"/>
        </w:rPr>
      </w:pPr>
      <w:bookmarkStart w:id="91" w:name="_Toc16192"/>
      <w:r>
        <w:rPr>
          <w:rFonts w:hint="eastAsia" w:ascii="宋体" w:hAnsi="宋体" w:eastAsia="宋体" w:cs="宋体"/>
          <w:b/>
          <w:bCs/>
          <w:sz w:val="28"/>
          <w:szCs w:val="28"/>
        </w:rPr>
        <w:t>实施保障</w:t>
      </w:r>
      <w:bookmarkEnd w:id="91"/>
      <w:bookmarkStart w:id="92" w:name="_Toc534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 1  师资队伍</w:t>
      </w:r>
    </w:p>
    <w:bookmarkEnd w:id="92"/>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93" w:name="_Toc500098697"/>
      <w:r>
        <w:rPr>
          <w:rFonts w:hint="eastAsia" w:ascii="宋体" w:hAnsi="宋体" w:eastAsia="宋体" w:cs="宋体"/>
          <w:sz w:val="24"/>
          <w:szCs w:val="24"/>
        </w:rPr>
        <w:t>学校坚持一手抓升学,一手续抓就业,在教学实践中，坚持为区域产业经济建设和社会发展服务，通过课程创新与师资到运维企业、通讯企业实践，打造一支精专业、懂教学、强技能的高质量师资团队。培养一支理论基础扎实，实践技能教学操作强的</w:t>
      </w:r>
      <w:r>
        <w:rPr>
          <w:rFonts w:hint="eastAsia" w:ascii="宋体" w:hAnsi="宋体" w:eastAsia="宋体" w:cs="宋体"/>
          <w:sz w:val="24"/>
          <w:szCs w:val="24"/>
          <w:lang w:val="en-US" w:eastAsia="zh-CN"/>
        </w:rPr>
        <w:t>计算机</w:t>
      </w:r>
      <w:r>
        <w:rPr>
          <w:rFonts w:hint="eastAsia" w:ascii="宋体" w:hAnsi="宋体" w:eastAsia="宋体" w:cs="宋体"/>
          <w:sz w:val="24"/>
          <w:szCs w:val="24"/>
        </w:rPr>
        <w:t>应用型教师队伍。</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1.师资队伍建设思路</w:t>
      </w:r>
      <w:bookmarkEnd w:id="9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遵循开放、创新、精干、高效的原则，引进与稳定并举，培养与补充并重。以专业带头人、骨干教师和“双师型”教师培养为重点，通过聘请一批在</w:t>
      </w:r>
      <w:r>
        <w:rPr>
          <w:rFonts w:hint="eastAsia" w:ascii="宋体" w:hAnsi="宋体" w:eastAsia="宋体" w:cs="宋体"/>
          <w:sz w:val="24"/>
          <w:szCs w:val="24"/>
          <w:lang w:val="en-US" w:eastAsia="zh-CN"/>
        </w:rPr>
        <w:t>计算机应用</w:t>
      </w:r>
      <w:r>
        <w:rPr>
          <w:rFonts w:hint="eastAsia" w:ascii="宋体" w:hAnsi="宋体" w:eastAsia="宋体" w:cs="宋体"/>
          <w:sz w:val="24"/>
          <w:szCs w:val="24"/>
        </w:rPr>
        <w:t>企业一线工作的技术专家作为兼职教师。采用进修、培训、考察学习、企业锻炼、技术服务和科研等方式，通过校企合作模式，引企入校以及安排教师入企业，解决教师缺乏企业实践经验的难题，使实践经验得到积累，岗位能力得到提升，从而完成“双师型”教师的培养。实现建设一支理论功底好、实操能力强、教学水平高、师德高尚的“双师型”教师队伍专兼职教师队伍。</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
          <w:sz w:val="24"/>
          <w:szCs w:val="24"/>
        </w:rPr>
      </w:pPr>
      <w:bookmarkStart w:id="94" w:name="_Toc500098698"/>
      <w:r>
        <w:rPr>
          <w:rFonts w:hint="eastAsia" w:ascii="宋体" w:hAnsi="宋体" w:eastAsia="宋体" w:cs="宋体"/>
          <w:b/>
          <w:sz w:val="24"/>
          <w:szCs w:val="24"/>
        </w:rPr>
        <w:t>2.师资队伍建设具体措施</w:t>
      </w:r>
      <w:bookmarkEnd w:id="9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随着社会的高速发展对时尚产品服饰设计专业人才的需求越来越高,而想要培养出优秀的学生必须有一批高水平“能说会做”的教师团队,建设一支有团队意识、理论水平和实践能力出众的师资队伍,这对计算机应用的专业建设和人才培养起到事半功倍、立竿见影的效果。</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专业带头人与骨干教师队伍建设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学校</w:t>
      </w:r>
      <w:r>
        <w:rPr>
          <w:rFonts w:hint="eastAsia" w:ascii="宋体" w:hAnsi="宋体" w:eastAsia="宋体" w:cs="宋体"/>
          <w:color w:val="000000"/>
          <w:kern w:val="0"/>
          <w:sz w:val="24"/>
          <w:szCs w:val="24"/>
        </w:rPr>
        <w:t>鲁庆</w:t>
      </w:r>
      <w:r>
        <w:rPr>
          <w:rFonts w:hint="eastAsia" w:ascii="宋体" w:hAnsi="宋体" w:eastAsia="宋体" w:cs="宋体"/>
          <w:bCs/>
          <w:sz w:val="24"/>
          <w:szCs w:val="24"/>
        </w:rPr>
        <w:t>老师为计算机应用专业以他为专业带头人，设立了</w:t>
      </w:r>
      <w:r>
        <w:rPr>
          <w:rFonts w:hint="eastAsia" w:ascii="宋体" w:hAnsi="宋体" w:eastAsia="宋体" w:cs="宋体"/>
          <w:sz w:val="24"/>
          <w:szCs w:val="24"/>
        </w:rPr>
        <w:t>《专业教育教学团队实施方案》、《产学研用教师评价体系》等全面提升师资队伍的品质。致力于计算机类专业课程教学改革和专业建设，提出“课程技能定标、评标”教学改革并加以实施，使学生技</w:t>
      </w:r>
      <w:r>
        <w:rPr>
          <w:rFonts w:hint="eastAsia" w:ascii="宋体" w:hAnsi="宋体" w:eastAsia="宋体" w:cs="宋体"/>
          <w:spacing w:val="-9"/>
          <w:sz w:val="24"/>
          <w:szCs w:val="24"/>
        </w:rPr>
        <w:t>术技能水平得到大幅提高，提出</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CTCP</w:t>
      </w:r>
      <w:r>
        <w:rPr>
          <w:rFonts w:hint="eastAsia" w:ascii="宋体" w:hAnsi="宋体" w:eastAsia="宋体" w:cs="宋体"/>
          <w:spacing w:val="-57"/>
          <w:sz w:val="24"/>
          <w:szCs w:val="24"/>
        </w:rPr>
        <w:t xml:space="preserve"> </w:t>
      </w:r>
      <w:r>
        <w:rPr>
          <w:rFonts w:hint="eastAsia" w:ascii="宋体" w:hAnsi="宋体" w:eastAsia="宋体" w:cs="宋体"/>
          <w:spacing w:val="-9"/>
          <w:sz w:val="24"/>
          <w:szCs w:val="24"/>
        </w:rPr>
        <w:t>（能力导向、任务驱动、课程整合、岗位实践）</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创新人才培</w:t>
      </w:r>
      <w:r>
        <w:rPr>
          <w:rFonts w:hint="eastAsia" w:ascii="宋体" w:hAnsi="宋体" w:eastAsia="宋体" w:cs="宋体"/>
          <w:sz w:val="24"/>
          <w:szCs w:val="24"/>
        </w:rPr>
        <w:t>养模式并加以实施，极大地促进人才培养质量的提高。</w:t>
      </w:r>
    </w:p>
    <w:p>
      <w:pPr>
        <w:pStyle w:val="17"/>
        <w:spacing w:line="360" w:lineRule="auto"/>
        <w:ind w:firstLine="420"/>
        <w:rPr>
          <w:b/>
          <w:bCs/>
          <w:sz w:val="24"/>
          <w:szCs w:val="24"/>
        </w:rPr>
      </w:pPr>
      <w:r>
        <w:rPr>
          <w:rFonts w:hint="eastAsia"/>
          <w:b/>
          <w:bCs/>
          <w:sz w:val="24"/>
          <w:szCs w:val="24"/>
        </w:rPr>
        <w:t>表8-1 计算机应用教师情况</w:t>
      </w:r>
    </w:p>
    <w:tbl>
      <w:tblPr>
        <w:tblStyle w:val="9"/>
        <w:tblpPr w:leftFromText="180" w:rightFromText="180" w:vertAnchor="text" w:horzAnchor="page" w:tblpXSpec="center" w:tblpY="441"/>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39"/>
        <w:gridCol w:w="665"/>
        <w:gridCol w:w="660"/>
        <w:gridCol w:w="825"/>
        <w:gridCol w:w="1995"/>
        <w:gridCol w:w="900"/>
        <w:gridCol w:w="1200"/>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序号</w:t>
            </w:r>
          </w:p>
        </w:tc>
        <w:tc>
          <w:tcPr>
            <w:tcW w:w="1039" w:type="dxa"/>
            <w:vAlign w:val="center"/>
          </w:tcPr>
          <w:p>
            <w:pPr>
              <w:jc w:val="center"/>
              <w:rPr>
                <w:rFonts w:hint="eastAsia" w:ascii="宋体" w:hAnsi="宋体" w:eastAsia="宋体" w:cs="宋体"/>
              </w:rPr>
            </w:pPr>
            <w:r>
              <w:rPr>
                <w:rFonts w:hint="eastAsia" w:ascii="宋体" w:hAnsi="宋体" w:eastAsia="宋体" w:cs="宋体"/>
              </w:rPr>
              <w:t>姓名</w:t>
            </w:r>
          </w:p>
        </w:tc>
        <w:tc>
          <w:tcPr>
            <w:tcW w:w="665" w:type="dxa"/>
            <w:vAlign w:val="center"/>
          </w:tcPr>
          <w:p>
            <w:pPr>
              <w:jc w:val="center"/>
              <w:rPr>
                <w:rFonts w:hint="eastAsia" w:ascii="宋体" w:hAnsi="宋体" w:eastAsia="宋体" w:cs="宋体"/>
              </w:rPr>
            </w:pPr>
            <w:r>
              <w:rPr>
                <w:rFonts w:hint="eastAsia" w:ascii="宋体" w:hAnsi="宋体" w:eastAsia="宋体" w:cs="宋体"/>
              </w:rPr>
              <w:t>性别</w:t>
            </w:r>
          </w:p>
        </w:tc>
        <w:tc>
          <w:tcPr>
            <w:tcW w:w="660" w:type="dxa"/>
            <w:vAlign w:val="center"/>
          </w:tcPr>
          <w:p>
            <w:pPr>
              <w:jc w:val="center"/>
              <w:rPr>
                <w:rFonts w:hint="eastAsia" w:ascii="宋体" w:hAnsi="宋体" w:eastAsia="宋体" w:cs="宋体"/>
              </w:rPr>
            </w:pPr>
            <w:r>
              <w:rPr>
                <w:rFonts w:hint="eastAsia" w:ascii="宋体" w:hAnsi="宋体" w:eastAsia="宋体" w:cs="宋体"/>
              </w:rPr>
              <w:t>年龄</w:t>
            </w:r>
          </w:p>
        </w:tc>
        <w:tc>
          <w:tcPr>
            <w:tcW w:w="825" w:type="dxa"/>
            <w:vAlign w:val="center"/>
          </w:tcPr>
          <w:p>
            <w:pPr>
              <w:jc w:val="center"/>
              <w:rPr>
                <w:rFonts w:hint="eastAsia" w:ascii="宋体" w:hAnsi="宋体" w:eastAsia="宋体" w:cs="宋体"/>
              </w:rPr>
            </w:pPr>
            <w:r>
              <w:rPr>
                <w:rFonts w:hint="eastAsia" w:ascii="宋体" w:hAnsi="宋体" w:eastAsia="宋体" w:cs="宋体"/>
              </w:rPr>
              <w:t>学历</w:t>
            </w:r>
          </w:p>
        </w:tc>
        <w:tc>
          <w:tcPr>
            <w:tcW w:w="1995" w:type="dxa"/>
            <w:vAlign w:val="center"/>
          </w:tcPr>
          <w:p>
            <w:pPr>
              <w:jc w:val="center"/>
              <w:rPr>
                <w:rFonts w:hint="eastAsia" w:ascii="宋体" w:hAnsi="宋体" w:eastAsia="宋体" w:cs="宋体"/>
              </w:rPr>
            </w:pPr>
            <w:r>
              <w:rPr>
                <w:rFonts w:hint="eastAsia" w:ascii="宋体" w:hAnsi="宋体" w:eastAsia="宋体" w:cs="宋体"/>
              </w:rPr>
              <w:t>毕业院校及专业</w:t>
            </w:r>
          </w:p>
        </w:tc>
        <w:tc>
          <w:tcPr>
            <w:tcW w:w="900" w:type="dxa"/>
            <w:vAlign w:val="center"/>
          </w:tcPr>
          <w:p>
            <w:pPr>
              <w:jc w:val="center"/>
              <w:rPr>
                <w:rFonts w:hint="eastAsia" w:ascii="宋体" w:hAnsi="宋体" w:eastAsia="宋体" w:cs="宋体"/>
              </w:rPr>
            </w:pPr>
            <w:r>
              <w:rPr>
                <w:rFonts w:hint="eastAsia" w:ascii="宋体" w:hAnsi="宋体" w:eastAsia="宋体" w:cs="宋体"/>
              </w:rPr>
              <w:t>职称</w:t>
            </w:r>
          </w:p>
        </w:tc>
        <w:tc>
          <w:tcPr>
            <w:tcW w:w="1200" w:type="dxa"/>
            <w:vAlign w:val="center"/>
          </w:tcPr>
          <w:p>
            <w:pPr>
              <w:jc w:val="center"/>
              <w:rPr>
                <w:rFonts w:hint="eastAsia" w:ascii="宋体" w:hAnsi="宋体" w:eastAsia="宋体" w:cs="宋体"/>
              </w:rPr>
            </w:pPr>
            <w:r>
              <w:rPr>
                <w:rFonts w:hint="eastAsia" w:ascii="宋体" w:hAnsi="宋体" w:eastAsia="宋体" w:cs="宋体"/>
              </w:rPr>
              <w:t>培养规划</w:t>
            </w:r>
          </w:p>
        </w:tc>
        <w:tc>
          <w:tcPr>
            <w:tcW w:w="2093" w:type="dxa"/>
            <w:vAlign w:val="center"/>
          </w:tcPr>
          <w:p>
            <w:pPr>
              <w:jc w:val="center"/>
              <w:rPr>
                <w:rFonts w:hint="eastAsia" w:ascii="宋体" w:hAnsi="宋体" w:eastAsia="宋体" w:cs="宋体"/>
              </w:rPr>
            </w:pPr>
            <w:r>
              <w:rPr>
                <w:rFonts w:hint="eastAsia" w:ascii="宋体" w:hAnsi="宋体" w:eastAsia="宋体" w:cs="宋体"/>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1</w:t>
            </w:r>
          </w:p>
        </w:tc>
        <w:tc>
          <w:tcPr>
            <w:tcW w:w="1039" w:type="dxa"/>
            <w:vAlign w:val="center"/>
          </w:tcPr>
          <w:p>
            <w:pPr>
              <w:jc w:val="center"/>
              <w:rPr>
                <w:rFonts w:hint="eastAsia" w:ascii="宋体" w:hAnsi="宋体" w:eastAsia="宋体" w:cs="宋体"/>
              </w:rPr>
            </w:pPr>
            <w:r>
              <w:rPr>
                <w:rFonts w:hint="eastAsia" w:ascii="宋体" w:hAnsi="宋体" w:eastAsia="宋体" w:cs="宋体"/>
              </w:rPr>
              <w:t>鲁庆</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42</w:t>
            </w:r>
          </w:p>
        </w:tc>
        <w:tc>
          <w:tcPr>
            <w:tcW w:w="825" w:type="dxa"/>
            <w:vAlign w:val="center"/>
          </w:tcPr>
          <w:p>
            <w:pPr>
              <w:jc w:val="center"/>
              <w:rPr>
                <w:rFonts w:hint="eastAsia" w:ascii="宋体" w:hAnsi="宋体" w:eastAsia="宋体" w:cs="宋体"/>
              </w:rPr>
            </w:pPr>
            <w:r>
              <w:rPr>
                <w:rFonts w:hint="eastAsia" w:ascii="宋体" w:hAnsi="宋体" w:eastAsia="宋体" w:cs="宋体"/>
              </w:rPr>
              <w:t>研究生</w:t>
            </w:r>
          </w:p>
        </w:tc>
        <w:tc>
          <w:tcPr>
            <w:tcW w:w="1995" w:type="dxa"/>
            <w:vAlign w:val="center"/>
          </w:tcPr>
          <w:p>
            <w:pPr>
              <w:jc w:val="center"/>
              <w:rPr>
                <w:rFonts w:hint="eastAsia" w:ascii="宋体" w:hAnsi="宋体" w:eastAsia="宋体" w:cs="宋体"/>
              </w:rPr>
            </w:pPr>
            <w:r>
              <w:rPr>
                <w:rFonts w:hint="eastAsia" w:ascii="宋体" w:hAnsi="宋体" w:eastAsia="宋体" w:cs="宋体"/>
              </w:rPr>
              <w:t>广东工业大学</w:t>
            </w:r>
          </w:p>
          <w:p>
            <w:pPr>
              <w:jc w:val="center"/>
              <w:rPr>
                <w:rFonts w:hint="eastAsia" w:ascii="宋体" w:hAnsi="宋体" w:eastAsia="宋体" w:cs="宋体"/>
              </w:rPr>
            </w:pPr>
            <w:r>
              <w:rPr>
                <w:rFonts w:hint="eastAsia" w:ascii="宋体" w:hAnsi="宋体" w:eastAsia="宋体" w:cs="宋体"/>
              </w:rPr>
              <w:t>计算机应用技术</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专业带头人</w:t>
            </w:r>
          </w:p>
        </w:tc>
        <w:tc>
          <w:tcPr>
            <w:tcW w:w="2093" w:type="dxa"/>
            <w:vAlign w:val="center"/>
          </w:tcPr>
          <w:p>
            <w:pPr>
              <w:jc w:val="center"/>
              <w:rPr>
                <w:rFonts w:hint="eastAsia" w:ascii="宋体" w:hAnsi="宋体" w:eastAsia="宋体" w:cs="宋体"/>
                <w:lang w:eastAsia="zh-CN"/>
              </w:rPr>
            </w:pPr>
            <w:r>
              <w:rPr>
                <w:rFonts w:hint="eastAsia" w:ascii="宋体" w:hAnsi="宋体" w:eastAsia="宋体" w:cs="宋体"/>
              </w:rPr>
              <w:t>程序设计</w:t>
            </w:r>
            <w:r>
              <w:rPr>
                <w:rFonts w:hint="eastAsia" w:ascii="宋体" w:hAnsi="宋体" w:eastAsia="宋体" w:cs="宋体"/>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2</w:t>
            </w:r>
          </w:p>
        </w:tc>
        <w:tc>
          <w:tcPr>
            <w:tcW w:w="1039" w:type="dxa"/>
            <w:vAlign w:val="center"/>
          </w:tcPr>
          <w:p>
            <w:pPr>
              <w:jc w:val="center"/>
              <w:rPr>
                <w:rFonts w:hint="eastAsia" w:ascii="宋体" w:hAnsi="宋体" w:eastAsia="宋体" w:cs="宋体"/>
              </w:rPr>
            </w:pPr>
            <w:r>
              <w:rPr>
                <w:rFonts w:hint="eastAsia" w:ascii="宋体" w:hAnsi="宋体" w:eastAsia="宋体" w:cs="宋体"/>
              </w:rPr>
              <w:t>吴义芝</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45</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湖南师范大学</w:t>
            </w:r>
          </w:p>
          <w:p>
            <w:pPr>
              <w:jc w:val="center"/>
              <w:rPr>
                <w:rFonts w:hint="eastAsia" w:ascii="宋体" w:hAnsi="宋体" w:eastAsia="宋体" w:cs="宋体"/>
              </w:rPr>
            </w:pPr>
            <w:r>
              <w:rPr>
                <w:rFonts w:hint="eastAsia" w:ascii="宋体" w:hAnsi="宋体" w:eastAsia="宋体" w:cs="宋体"/>
              </w:rPr>
              <w:t>计算机软件与理论</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rPr>
            </w:pPr>
            <w:r>
              <w:rPr>
                <w:rFonts w:hint="eastAsia" w:ascii="宋体" w:hAnsi="宋体" w:eastAsia="宋体" w:cs="宋体"/>
              </w:rPr>
              <w:t>数字媒体交互设计</w:t>
            </w:r>
          </w:p>
          <w:p>
            <w:pPr>
              <w:jc w:val="center"/>
              <w:rPr>
                <w:rFonts w:hint="default" w:ascii="宋体" w:hAnsi="宋体" w:eastAsia="宋体" w:cs="宋体"/>
                <w:lang w:val="en-US" w:eastAsia="zh-CN"/>
              </w:rPr>
            </w:pPr>
            <w:r>
              <w:rPr>
                <w:rFonts w:hint="eastAsia" w:ascii="宋体" w:hAnsi="宋体" w:eastAsia="宋体" w:cs="宋体"/>
                <w:lang w:val="en-US" w:eastAsia="zh-CN"/>
              </w:rPr>
              <w:t>网络操作系统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3</w:t>
            </w:r>
          </w:p>
        </w:tc>
        <w:tc>
          <w:tcPr>
            <w:tcW w:w="1039" w:type="dxa"/>
            <w:vAlign w:val="center"/>
          </w:tcPr>
          <w:p>
            <w:pPr>
              <w:jc w:val="center"/>
              <w:rPr>
                <w:rFonts w:hint="eastAsia" w:ascii="宋体" w:hAnsi="宋体" w:eastAsia="宋体" w:cs="宋体"/>
              </w:rPr>
            </w:pPr>
            <w:r>
              <w:rPr>
                <w:rFonts w:hint="eastAsia" w:ascii="宋体" w:hAnsi="宋体" w:eastAsia="宋体" w:cs="宋体"/>
              </w:rPr>
              <w:t>洪宇航</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33</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汕头大学</w:t>
            </w:r>
          </w:p>
          <w:p>
            <w:pPr>
              <w:jc w:val="center"/>
              <w:rPr>
                <w:rFonts w:hint="eastAsia" w:ascii="宋体" w:hAnsi="宋体" w:eastAsia="宋体" w:cs="宋体"/>
              </w:rPr>
            </w:pPr>
            <w:r>
              <w:rPr>
                <w:rFonts w:hint="eastAsia" w:ascii="宋体" w:hAnsi="宋体" w:eastAsia="宋体" w:cs="宋体"/>
              </w:rPr>
              <w:t>土木工程</w:t>
            </w:r>
          </w:p>
        </w:tc>
        <w:tc>
          <w:tcPr>
            <w:tcW w:w="900" w:type="dxa"/>
            <w:vAlign w:val="center"/>
          </w:tcPr>
          <w:p>
            <w:pPr>
              <w:jc w:val="center"/>
              <w:rPr>
                <w:rFonts w:hint="eastAsia" w:ascii="宋体" w:hAnsi="宋体" w:eastAsia="宋体" w:cs="宋体"/>
              </w:rPr>
            </w:pPr>
            <w:r>
              <w:rPr>
                <w:rFonts w:hint="eastAsia" w:ascii="宋体" w:hAnsi="宋体" w:eastAsia="宋体" w:cs="宋体"/>
              </w:rPr>
              <w:t>中级</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lang w:eastAsia="zh-CN"/>
              </w:rPr>
            </w:pPr>
            <w:r>
              <w:rPr>
                <w:rFonts w:hint="eastAsia" w:ascii="宋体" w:hAnsi="宋体" w:eastAsia="宋体" w:cs="宋体"/>
                <w:lang w:eastAsia="zh-CN"/>
              </w:rPr>
              <w:t>photoshop图像处理</w:t>
            </w:r>
          </w:p>
          <w:p>
            <w:pPr>
              <w:jc w:val="center"/>
              <w:rPr>
                <w:rFonts w:hint="default" w:ascii="宋体" w:hAnsi="宋体" w:eastAsia="宋体" w:cs="宋体"/>
                <w:lang w:val="en-US" w:eastAsia="zh-CN"/>
              </w:rPr>
            </w:pPr>
            <w:r>
              <w:rPr>
                <w:rFonts w:hint="eastAsia" w:ascii="宋体" w:hAnsi="宋体" w:eastAsia="宋体" w:cs="宋体"/>
                <w:lang w:val="en-US" w:eastAsia="zh-CN"/>
              </w:rPr>
              <w:t>网页设计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4</w:t>
            </w:r>
          </w:p>
        </w:tc>
        <w:tc>
          <w:tcPr>
            <w:tcW w:w="1039" w:type="dxa"/>
            <w:vAlign w:val="center"/>
          </w:tcPr>
          <w:p>
            <w:pPr>
              <w:jc w:val="center"/>
              <w:rPr>
                <w:rFonts w:hint="eastAsia" w:ascii="宋体" w:hAnsi="宋体" w:eastAsia="宋体" w:cs="宋体"/>
              </w:rPr>
            </w:pPr>
            <w:r>
              <w:rPr>
                <w:rFonts w:hint="eastAsia" w:ascii="宋体" w:hAnsi="宋体" w:eastAsia="宋体" w:cs="宋体"/>
              </w:rPr>
              <w:t>蒋静梅</w:t>
            </w:r>
          </w:p>
        </w:tc>
        <w:tc>
          <w:tcPr>
            <w:tcW w:w="665" w:type="dxa"/>
            <w:vAlign w:val="center"/>
          </w:tcPr>
          <w:p>
            <w:pPr>
              <w:jc w:val="center"/>
              <w:rPr>
                <w:rFonts w:hint="eastAsia" w:ascii="宋体" w:hAnsi="宋体" w:eastAsia="宋体" w:cs="宋体"/>
              </w:rPr>
            </w:pPr>
            <w:r>
              <w:rPr>
                <w:rFonts w:hint="eastAsia" w:ascii="宋体" w:hAnsi="宋体" w:eastAsia="宋体" w:cs="宋体"/>
              </w:rPr>
              <w:t>女</w:t>
            </w:r>
          </w:p>
        </w:tc>
        <w:tc>
          <w:tcPr>
            <w:tcW w:w="660" w:type="dxa"/>
            <w:vAlign w:val="center"/>
          </w:tcPr>
          <w:p>
            <w:pPr>
              <w:jc w:val="center"/>
              <w:rPr>
                <w:rFonts w:hint="eastAsia" w:ascii="宋体" w:hAnsi="宋体" w:eastAsia="宋体" w:cs="宋体"/>
              </w:rPr>
            </w:pPr>
            <w:r>
              <w:rPr>
                <w:rFonts w:hint="eastAsia" w:ascii="宋体" w:hAnsi="宋体" w:eastAsia="宋体" w:cs="宋体"/>
              </w:rPr>
              <w:t>38</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西昌学院</w:t>
            </w:r>
          </w:p>
          <w:p>
            <w:pPr>
              <w:jc w:val="center"/>
              <w:rPr>
                <w:rFonts w:hint="eastAsia" w:ascii="宋体" w:hAnsi="宋体" w:eastAsia="宋体" w:cs="宋体"/>
              </w:rPr>
            </w:pPr>
            <w:r>
              <w:rPr>
                <w:rFonts w:hint="eastAsia" w:ascii="宋体" w:hAnsi="宋体" w:eastAsia="宋体" w:cs="宋体"/>
              </w:rPr>
              <w:t>计算机科学与技术</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rPr>
            </w:pPr>
            <w:r>
              <w:rPr>
                <w:rFonts w:hint="eastAsia" w:ascii="宋体" w:hAnsi="宋体" w:eastAsia="宋体" w:cs="宋体"/>
              </w:rPr>
              <w:t>数据库应用基础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5</w:t>
            </w:r>
          </w:p>
        </w:tc>
        <w:tc>
          <w:tcPr>
            <w:tcW w:w="1039" w:type="dxa"/>
            <w:vAlign w:val="center"/>
          </w:tcPr>
          <w:p>
            <w:pPr>
              <w:jc w:val="center"/>
              <w:rPr>
                <w:rFonts w:hint="eastAsia" w:ascii="宋体" w:hAnsi="宋体" w:eastAsia="宋体" w:cs="宋体"/>
              </w:rPr>
            </w:pPr>
            <w:r>
              <w:rPr>
                <w:rFonts w:hint="eastAsia" w:ascii="宋体" w:hAnsi="宋体" w:eastAsia="宋体" w:cs="宋体"/>
              </w:rPr>
              <w:t>但堂咏</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49</w:t>
            </w:r>
          </w:p>
        </w:tc>
        <w:tc>
          <w:tcPr>
            <w:tcW w:w="825" w:type="dxa"/>
            <w:vAlign w:val="center"/>
          </w:tcPr>
          <w:p>
            <w:pPr>
              <w:jc w:val="center"/>
              <w:rPr>
                <w:rFonts w:hint="eastAsia" w:ascii="宋体" w:hAnsi="宋体" w:eastAsia="宋体" w:cs="宋体"/>
              </w:rPr>
            </w:pPr>
            <w:r>
              <w:rPr>
                <w:rFonts w:hint="eastAsia" w:ascii="宋体" w:hAnsi="宋体" w:eastAsia="宋体" w:cs="宋体"/>
              </w:rPr>
              <w:t>研究生</w:t>
            </w:r>
          </w:p>
        </w:tc>
        <w:tc>
          <w:tcPr>
            <w:tcW w:w="1995" w:type="dxa"/>
            <w:vAlign w:val="center"/>
          </w:tcPr>
          <w:p>
            <w:pPr>
              <w:jc w:val="center"/>
              <w:rPr>
                <w:rFonts w:hint="eastAsia" w:ascii="宋体" w:hAnsi="宋体" w:eastAsia="宋体" w:cs="宋体"/>
              </w:rPr>
            </w:pPr>
            <w:r>
              <w:rPr>
                <w:rFonts w:hint="eastAsia" w:ascii="宋体" w:hAnsi="宋体" w:eastAsia="宋体" w:cs="宋体"/>
              </w:rPr>
              <w:t>武汉理工大学</w:t>
            </w:r>
          </w:p>
          <w:p>
            <w:pPr>
              <w:jc w:val="center"/>
              <w:rPr>
                <w:rFonts w:hint="eastAsia" w:ascii="宋体" w:hAnsi="宋体" w:eastAsia="宋体" w:cs="宋体"/>
              </w:rPr>
            </w:pPr>
            <w:r>
              <w:rPr>
                <w:rFonts w:hint="eastAsia" w:ascii="宋体" w:hAnsi="宋体" w:eastAsia="宋体" w:cs="宋体"/>
              </w:rPr>
              <w:t>机械电子工程</w:t>
            </w:r>
          </w:p>
        </w:tc>
        <w:tc>
          <w:tcPr>
            <w:tcW w:w="900" w:type="dxa"/>
            <w:vAlign w:val="center"/>
          </w:tcPr>
          <w:p>
            <w:pPr>
              <w:jc w:val="center"/>
              <w:rPr>
                <w:rFonts w:hint="eastAsia" w:ascii="宋体" w:hAnsi="宋体" w:eastAsia="宋体" w:cs="宋体"/>
              </w:rPr>
            </w:pPr>
            <w:r>
              <w:rPr>
                <w:rFonts w:hint="eastAsia" w:ascii="宋体" w:hAnsi="宋体" w:eastAsia="宋体" w:cs="宋体"/>
              </w:rPr>
              <w:t>高级讲师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数据处理与分析</w:t>
            </w:r>
          </w:p>
          <w:p>
            <w:pPr>
              <w:jc w:val="center"/>
              <w:rPr>
                <w:rFonts w:hint="eastAsia" w:ascii="宋体" w:hAnsi="宋体" w:eastAsia="宋体" w:cs="宋体"/>
              </w:rPr>
            </w:pPr>
            <w:r>
              <w:rPr>
                <w:rFonts w:hint="eastAsia" w:ascii="宋体" w:hAnsi="宋体" w:eastAsia="宋体" w:cs="宋体"/>
              </w:rPr>
              <w:t>网络综合</w:t>
            </w:r>
            <w:r>
              <w:rPr>
                <w:rFonts w:hint="eastAsia" w:ascii="宋体" w:hAnsi="宋体" w:eastAsia="宋体" w:cs="宋体"/>
                <w:lang w:val="en-US" w:eastAsia="zh-CN"/>
              </w:rPr>
              <w:t>布</w:t>
            </w:r>
            <w:r>
              <w:rPr>
                <w:rFonts w:hint="eastAsia" w:ascii="宋体" w:hAnsi="宋体" w:eastAsia="宋体" w:cs="宋体"/>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6</w:t>
            </w:r>
          </w:p>
        </w:tc>
        <w:tc>
          <w:tcPr>
            <w:tcW w:w="1039" w:type="dxa"/>
            <w:vAlign w:val="center"/>
          </w:tcPr>
          <w:p>
            <w:pPr>
              <w:jc w:val="center"/>
              <w:rPr>
                <w:rFonts w:hint="eastAsia" w:ascii="宋体" w:hAnsi="宋体" w:eastAsia="宋体" w:cs="宋体"/>
              </w:rPr>
            </w:pPr>
            <w:r>
              <w:rPr>
                <w:rFonts w:hint="eastAsia" w:ascii="宋体" w:hAnsi="宋体" w:eastAsia="宋体" w:cs="宋体"/>
              </w:rPr>
              <w:t>钟海东</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32</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广东工业大学</w:t>
            </w:r>
          </w:p>
          <w:p>
            <w:pPr>
              <w:jc w:val="center"/>
              <w:rPr>
                <w:rFonts w:hint="eastAsia" w:ascii="宋体" w:hAnsi="宋体" w:eastAsia="宋体" w:cs="宋体"/>
              </w:rPr>
            </w:pPr>
            <w:r>
              <w:rPr>
                <w:rFonts w:hint="eastAsia" w:ascii="宋体" w:hAnsi="宋体" w:eastAsia="宋体" w:cs="宋体"/>
              </w:rPr>
              <w:t>计算机科学与技术</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rPr>
            </w:pPr>
            <w:r>
              <w:rPr>
                <w:rFonts w:hint="eastAsia" w:ascii="宋体" w:hAnsi="宋体" w:eastAsia="宋体" w:cs="宋体"/>
              </w:rPr>
              <w:t>计算机组装与维护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7</w:t>
            </w:r>
          </w:p>
        </w:tc>
        <w:tc>
          <w:tcPr>
            <w:tcW w:w="1039" w:type="dxa"/>
            <w:vAlign w:val="center"/>
          </w:tcPr>
          <w:p>
            <w:pPr>
              <w:jc w:val="center"/>
              <w:rPr>
                <w:rFonts w:hint="eastAsia" w:ascii="宋体" w:hAnsi="宋体" w:eastAsia="宋体" w:cs="宋体"/>
              </w:rPr>
            </w:pPr>
            <w:r>
              <w:rPr>
                <w:rFonts w:hint="eastAsia" w:ascii="宋体" w:hAnsi="宋体" w:eastAsia="宋体" w:cs="宋体"/>
              </w:rPr>
              <w:t>王洁</w:t>
            </w:r>
          </w:p>
        </w:tc>
        <w:tc>
          <w:tcPr>
            <w:tcW w:w="665" w:type="dxa"/>
            <w:vAlign w:val="center"/>
          </w:tcPr>
          <w:p>
            <w:pPr>
              <w:jc w:val="center"/>
              <w:rPr>
                <w:rFonts w:hint="eastAsia" w:ascii="宋体" w:hAnsi="宋体" w:eastAsia="宋体" w:cs="宋体"/>
              </w:rPr>
            </w:pPr>
            <w:r>
              <w:rPr>
                <w:rFonts w:hint="eastAsia" w:ascii="宋体" w:hAnsi="宋体" w:eastAsia="宋体" w:cs="宋体"/>
              </w:rPr>
              <w:t>女</w:t>
            </w:r>
          </w:p>
        </w:tc>
        <w:tc>
          <w:tcPr>
            <w:tcW w:w="660" w:type="dxa"/>
            <w:vAlign w:val="center"/>
          </w:tcPr>
          <w:p>
            <w:pPr>
              <w:jc w:val="center"/>
              <w:rPr>
                <w:rFonts w:hint="eastAsia" w:ascii="宋体" w:hAnsi="宋体" w:eastAsia="宋体" w:cs="宋体"/>
              </w:rPr>
            </w:pPr>
            <w:r>
              <w:rPr>
                <w:rFonts w:hint="eastAsia" w:ascii="宋体" w:hAnsi="宋体" w:eastAsia="宋体" w:cs="宋体"/>
              </w:rPr>
              <w:t>40</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湖南师范大学</w:t>
            </w:r>
          </w:p>
          <w:p>
            <w:pPr>
              <w:jc w:val="center"/>
              <w:rPr>
                <w:rFonts w:hint="eastAsia" w:ascii="宋体" w:hAnsi="宋体" w:eastAsia="宋体" w:cs="宋体"/>
              </w:rPr>
            </w:pPr>
            <w:r>
              <w:rPr>
                <w:rFonts w:hint="eastAsia" w:ascii="宋体" w:hAnsi="宋体" w:eastAsia="宋体" w:cs="宋体"/>
              </w:rPr>
              <w:t>计算机网络与通讯技术</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rPr>
            </w:pPr>
            <w:r>
              <w:rPr>
                <w:rFonts w:hint="eastAsia" w:ascii="宋体" w:hAnsi="宋体" w:eastAsia="宋体" w:cs="宋体"/>
              </w:rPr>
              <w:t>计算机网络技术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8</w:t>
            </w:r>
          </w:p>
        </w:tc>
        <w:tc>
          <w:tcPr>
            <w:tcW w:w="1039" w:type="dxa"/>
            <w:vAlign w:val="center"/>
          </w:tcPr>
          <w:p>
            <w:pPr>
              <w:jc w:val="center"/>
              <w:rPr>
                <w:rFonts w:hint="eastAsia" w:ascii="宋体" w:hAnsi="宋体" w:eastAsia="宋体" w:cs="宋体"/>
              </w:rPr>
            </w:pPr>
            <w:r>
              <w:rPr>
                <w:rFonts w:hint="eastAsia" w:ascii="宋体" w:hAnsi="宋体" w:eastAsia="宋体" w:cs="宋体"/>
              </w:rPr>
              <w:t>方斌</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50</w:t>
            </w:r>
          </w:p>
        </w:tc>
        <w:tc>
          <w:tcPr>
            <w:tcW w:w="825" w:type="dxa"/>
            <w:vAlign w:val="center"/>
          </w:tcPr>
          <w:p>
            <w:pPr>
              <w:jc w:val="center"/>
              <w:rPr>
                <w:rFonts w:hint="eastAsia" w:ascii="宋体" w:hAnsi="宋体" w:eastAsia="宋体" w:cs="宋体"/>
              </w:rPr>
            </w:pPr>
            <w:r>
              <w:rPr>
                <w:rFonts w:hint="eastAsia" w:ascii="宋体" w:hAnsi="宋体" w:eastAsia="宋体" w:cs="宋体"/>
              </w:rPr>
              <w:t>研究生</w:t>
            </w:r>
          </w:p>
        </w:tc>
        <w:tc>
          <w:tcPr>
            <w:tcW w:w="1995" w:type="dxa"/>
            <w:vAlign w:val="center"/>
          </w:tcPr>
          <w:p>
            <w:pPr>
              <w:jc w:val="center"/>
              <w:rPr>
                <w:rFonts w:hint="eastAsia" w:ascii="宋体" w:hAnsi="宋体" w:eastAsia="宋体" w:cs="宋体"/>
              </w:rPr>
            </w:pPr>
            <w:r>
              <w:rPr>
                <w:rFonts w:hint="eastAsia" w:ascii="宋体" w:hAnsi="宋体" w:eastAsia="宋体" w:cs="宋体"/>
              </w:rPr>
              <w:t>华南理工大学</w:t>
            </w:r>
          </w:p>
          <w:p>
            <w:pPr>
              <w:jc w:val="center"/>
              <w:rPr>
                <w:rFonts w:hint="eastAsia" w:ascii="宋体" w:hAnsi="宋体" w:eastAsia="宋体" w:cs="宋体"/>
              </w:rPr>
            </w:pPr>
            <w:r>
              <w:rPr>
                <w:rFonts w:hint="eastAsia" w:ascii="宋体" w:hAnsi="宋体" w:eastAsia="宋体" w:cs="宋体"/>
              </w:rPr>
              <w:t>软件工程</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rPr>
            </w:pPr>
            <w:r>
              <w:rPr>
                <w:rFonts w:hint="eastAsia" w:ascii="宋体" w:hAnsi="宋体" w:eastAsia="宋体" w:cs="宋体"/>
              </w:rPr>
              <w:t>手机编程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9</w:t>
            </w:r>
          </w:p>
        </w:tc>
        <w:tc>
          <w:tcPr>
            <w:tcW w:w="1039" w:type="dxa"/>
            <w:vAlign w:val="center"/>
          </w:tcPr>
          <w:p>
            <w:pPr>
              <w:jc w:val="center"/>
              <w:rPr>
                <w:rFonts w:hint="eastAsia" w:ascii="宋体" w:hAnsi="宋体" w:eastAsia="宋体" w:cs="宋体"/>
              </w:rPr>
            </w:pPr>
            <w:r>
              <w:rPr>
                <w:rFonts w:hint="eastAsia" w:ascii="宋体" w:hAnsi="宋体" w:eastAsia="宋体" w:cs="宋体"/>
              </w:rPr>
              <w:t>肖东升</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45</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武汉大学</w:t>
            </w:r>
          </w:p>
          <w:p>
            <w:pPr>
              <w:jc w:val="center"/>
              <w:rPr>
                <w:rFonts w:hint="eastAsia" w:ascii="宋体" w:hAnsi="宋体" w:eastAsia="宋体" w:cs="宋体"/>
              </w:rPr>
            </w:pPr>
            <w:r>
              <w:rPr>
                <w:rFonts w:hint="eastAsia" w:ascii="宋体" w:hAnsi="宋体" w:eastAsia="宋体" w:cs="宋体"/>
              </w:rPr>
              <w:t>计算机网络</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交换路由配置与管理</w:t>
            </w:r>
          </w:p>
          <w:p>
            <w:pPr>
              <w:jc w:val="center"/>
              <w:rPr>
                <w:rFonts w:hint="default" w:ascii="宋体" w:hAnsi="宋体" w:eastAsia="宋体" w:cs="宋体"/>
                <w:lang w:val="en-US" w:eastAsia="zh-CN"/>
              </w:rPr>
            </w:pPr>
            <w:r>
              <w:rPr>
                <w:rFonts w:hint="eastAsia" w:ascii="宋体" w:hAnsi="宋体" w:eastAsia="宋体" w:cs="宋体"/>
                <w:lang w:val="en-US" w:eastAsia="zh-CN"/>
              </w:rPr>
              <w:t>安全设备配置与管理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475" w:type="dxa"/>
            <w:vAlign w:val="center"/>
          </w:tcPr>
          <w:p>
            <w:pPr>
              <w:jc w:val="center"/>
              <w:rPr>
                <w:rFonts w:hint="eastAsia" w:ascii="宋体" w:hAnsi="宋体" w:eastAsia="宋体" w:cs="宋体"/>
              </w:rPr>
            </w:pPr>
            <w:r>
              <w:rPr>
                <w:rFonts w:hint="eastAsia" w:ascii="宋体" w:hAnsi="宋体" w:eastAsia="宋体" w:cs="宋体"/>
              </w:rPr>
              <w:t>10</w:t>
            </w:r>
          </w:p>
        </w:tc>
        <w:tc>
          <w:tcPr>
            <w:tcW w:w="1039" w:type="dxa"/>
            <w:vAlign w:val="center"/>
          </w:tcPr>
          <w:p>
            <w:pPr>
              <w:jc w:val="center"/>
              <w:rPr>
                <w:rFonts w:hint="eastAsia" w:ascii="宋体" w:hAnsi="宋体" w:eastAsia="宋体" w:cs="宋体"/>
              </w:rPr>
            </w:pPr>
            <w:r>
              <w:rPr>
                <w:rFonts w:hint="eastAsia" w:ascii="宋体" w:hAnsi="宋体" w:eastAsia="宋体" w:cs="宋体"/>
              </w:rPr>
              <w:t>邱宇</w:t>
            </w:r>
          </w:p>
        </w:tc>
        <w:tc>
          <w:tcPr>
            <w:tcW w:w="665" w:type="dxa"/>
            <w:vAlign w:val="center"/>
          </w:tcPr>
          <w:p>
            <w:pPr>
              <w:jc w:val="center"/>
              <w:rPr>
                <w:rFonts w:hint="eastAsia" w:ascii="宋体" w:hAnsi="宋体" w:eastAsia="宋体" w:cs="宋体"/>
              </w:rPr>
            </w:pPr>
            <w:r>
              <w:rPr>
                <w:rFonts w:hint="eastAsia" w:ascii="宋体" w:hAnsi="宋体" w:eastAsia="宋体" w:cs="宋体"/>
              </w:rPr>
              <w:t>男</w:t>
            </w:r>
          </w:p>
        </w:tc>
        <w:tc>
          <w:tcPr>
            <w:tcW w:w="660" w:type="dxa"/>
            <w:vAlign w:val="center"/>
          </w:tcPr>
          <w:p>
            <w:pPr>
              <w:jc w:val="center"/>
              <w:rPr>
                <w:rFonts w:hint="eastAsia" w:ascii="宋体" w:hAnsi="宋体" w:eastAsia="宋体" w:cs="宋体"/>
              </w:rPr>
            </w:pPr>
            <w:r>
              <w:rPr>
                <w:rFonts w:hint="eastAsia" w:ascii="宋体" w:hAnsi="宋体" w:eastAsia="宋体" w:cs="宋体"/>
              </w:rPr>
              <w:t>35</w:t>
            </w:r>
          </w:p>
        </w:tc>
        <w:tc>
          <w:tcPr>
            <w:tcW w:w="825" w:type="dxa"/>
            <w:vAlign w:val="center"/>
          </w:tcPr>
          <w:p>
            <w:pPr>
              <w:jc w:val="center"/>
              <w:rPr>
                <w:rFonts w:hint="eastAsia" w:ascii="宋体" w:hAnsi="宋体" w:eastAsia="宋体" w:cs="宋体"/>
              </w:rPr>
            </w:pPr>
            <w:r>
              <w:rPr>
                <w:rFonts w:hint="eastAsia" w:ascii="宋体" w:hAnsi="宋体" w:eastAsia="宋体" w:cs="宋体"/>
              </w:rPr>
              <w:t>本科</w:t>
            </w:r>
          </w:p>
        </w:tc>
        <w:tc>
          <w:tcPr>
            <w:tcW w:w="1995" w:type="dxa"/>
            <w:vAlign w:val="center"/>
          </w:tcPr>
          <w:p>
            <w:pPr>
              <w:jc w:val="center"/>
              <w:rPr>
                <w:rFonts w:hint="eastAsia" w:ascii="宋体" w:hAnsi="宋体" w:eastAsia="宋体" w:cs="宋体"/>
              </w:rPr>
            </w:pPr>
            <w:r>
              <w:rPr>
                <w:rFonts w:hint="eastAsia" w:ascii="宋体" w:hAnsi="宋体" w:eastAsia="宋体" w:cs="宋体"/>
              </w:rPr>
              <w:t>广州大学</w:t>
            </w:r>
          </w:p>
          <w:p>
            <w:pPr>
              <w:jc w:val="center"/>
              <w:rPr>
                <w:rFonts w:hint="eastAsia" w:ascii="宋体" w:hAnsi="宋体" w:eastAsia="宋体" w:cs="宋体"/>
              </w:rPr>
            </w:pPr>
            <w:r>
              <w:rPr>
                <w:rFonts w:hint="eastAsia" w:ascii="宋体" w:hAnsi="宋体" w:eastAsia="宋体" w:cs="宋体"/>
              </w:rPr>
              <w:t>软件工程</w:t>
            </w:r>
          </w:p>
        </w:tc>
        <w:tc>
          <w:tcPr>
            <w:tcW w:w="900" w:type="dxa"/>
            <w:vAlign w:val="center"/>
          </w:tcPr>
          <w:p>
            <w:pPr>
              <w:jc w:val="center"/>
              <w:rPr>
                <w:rFonts w:hint="eastAsia" w:ascii="宋体" w:hAnsi="宋体" w:eastAsia="宋体" w:cs="宋体"/>
              </w:rPr>
            </w:pPr>
            <w:r>
              <w:rPr>
                <w:rFonts w:hint="eastAsia" w:ascii="宋体" w:hAnsi="宋体" w:eastAsia="宋体" w:cs="宋体"/>
              </w:rPr>
              <w:t>讲师</w:t>
            </w:r>
          </w:p>
        </w:tc>
        <w:tc>
          <w:tcPr>
            <w:tcW w:w="1200" w:type="dxa"/>
            <w:vAlign w:val="center"/>
          </w:tcPr>
          <w:p>
            <w:pPr>
              <w:jc w:val="center"/>
              <w:rPr>
                <w:rFonts w:hint="eastAsia" w:ascii="宋体" w:hAnsi="宋体" w:eastAsia="宋体" w:cs="宋体"/>
              </w:rPr>
            </w:pPr>
            <w:r>
              <w:rPr>
                <w:rFonts w:hint="eastAsia" w:ascii="宋体" w:hAnsi="宋体" w:eastAsia="宋体" w:cs="宋体"/>
              </w:rPr>
              <w:t>骨干教师</w:t>
            </w:r>
          </w:p>
        </w:tc>
        <w:tc>
          <w:tcPr>
            <w:tcW w:w="2093"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人工智能基础</w:t>
            </w:r>
          </w:p>
        </w:tc>
      </w:tr>
    </w:tbl>
    <w:p>
      <w:pPr>
        <w:keepNext w:val="0"/>
        <w:keepLines w:val="0"/>
        <w:pageBreakBefore w:val="0"/>
        <w:wordWrap/>
        <w:topLinePunct w:val="0"/>
        <w:bidi w:val="0"/>
        <w:snapToGrid/>
        <w:spacing w:before="62" w:beforeLines="20" w:after="62" w:afterLines="20" w:line="360" w:lineRule="auto"/>
        <w:ind w:firstLine="482" w:firstLineChars="200"/>
        <w:textAlignment w:val="auto"/>
        <w:rPr>
          <w:rFonts w:ascii="宋体" w:hAnsi="宋体"/>
          <w:b/>
          <w:sz w:val="24"/>
          <w:szCs w:val="24"/>
        </w:rPr>
      </w:pPr>
      <w:bookmarkStart w:id="95" w:name="_Toc500098699"/>
      <w:r>
        <w:rPr>
          <w:rFonts w:hint="eastAsia" w:ascii="宋体" w:hAnsi="宋体"/>
          <w:b/>
          <w:sz w:val="24"/>
          <w:szCs w:val="24"/>
        </w:rPr>
        <w:t>3.师资建设整体水平提升</w:t>
      </w:r>
      <w:bookmarkEnd w:id="95"/>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调动式”等方式开展培训，采取集中培训、校本培训等多种有效途径，增强培训的针对性和实效性。</w:t>
      </w:r>
    </w:p>
    <w:p>
      <w:pPr>
        <w:keepNext w:val="0"/>
        <w:keepLines w:val="0"/>
        <w:pageBreakBefore w:val="0"/>
        <w:wordWrap/>
        <w:topLinePunct w:val="0"/>
        <w:bidi w:val="0"/>
        <w:snapToGrid/>
        <w:spacing w:before="62" w:beforeLines="20" w:after="62" w:afterLines="20" w:line="360" w:lineRule="auto"/>
        <w:ind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96" w:name="baidusnap1"/>
      <w:bookmarkEnd w:id="96"/>
      <w:r>
        <w:rPr>
          <w:rFonts w:hint="eastAsia" w:ascii="宋体" w:hAnsi="宋体"/>
          <w:sz w:val="24"/>
          <w:szCs w:val="24"/>
        </w:rPr>
        <w:t>专业办学思路，</w:t>
      </w:r>
      <w:bookmarkStart w:id="97" w:name="baidusnap0"/>
      <w:bookmarkEnd w:id="97"/>
      <w:r>
        <w:rPr>
          <w:rFonts w:hint="eastAsia" w:ascii="宋体" w:hAnsi="宋体"/>
          <w:sz w:val="24"/>
          <w:szCs w:val="24"/>
        </w:rPr>
        <w:t>拓展专业办学方向，提高教学实训质量为目的，将先后组织专业教师分批分期珠三角及市区的院校和企业等省内师资培训基地或国家示范中职学校进行对口培训、交流。同时，选派专业教师参加由国内知名学术团体及国内重点大学组织的相关研讨会与技能培训。通过“走出去”培训方式，打开了思路，开阔了教师的视野，加强了交流，提升了教师整体专业素养。</w:t>
      </w:r>
    </w:p>
    <w:p>
      <w:pPr>
        <w:keepNext w:val="0"/>
        <w:keepLines w:val="0"/>
        <w:pageBreakBefore w:val="0"/>
        <w:wordWrap/>
        <w:topLinePunct w:val="0"/>
        <w:bidi w:val="0"/>
        <w:snapToGrid/>
        <w:spacing w:before="62" w:beforeLines="20" w:after="62" w:afterLines="20" w:line="360" w:lineRule="auto"/>
        <w:ind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ordWrap/>
        <w:topLinePunct w:val="0"/>
        <w:bidi w:val="0"/>
        <w:snapToGrid/>
        <w:spacing w:before="62" w:beforeLines="20" w:after="62" w:afterLines="20" w:line="360" w:lineRule="auto"/>
        <w:ind w:firstLine="482" w:firstLineChars="200"/>
        <w:textAlignment w:val="auto"/>
        <w:rPr>
          <w:rFonts w:ascii="宋体" w:hAnsi="宋体"/>
          <w:sz w:val="24"/>
          <w:szCs w:val="24"/>
        </w:rPr>
      </w:pPr>
      <w:r>
        <w:rPr>
          <w:rFonts w:hint="eastAsia" w:ascii="宋体" w:hAnsi="宋体"/>
          <w:b/>
          <w:sz w:val="24"/>
          <w:szCs w:val="24"/>
        </w:rPr>
        <w:t>3）“调动式”培训方式</w:t>
      </w:r>
      <w:r>
        <w:rPr>
          <w:rFonts w:ascii="宋体" w:hAnsi="宋体"/>
          <w:b/>
          <w:sz w:val="24"/>
          <w:szCs w:val="24"/>
        </w:rPr>
        <w:t>:</w:t>
      </w:r>
      <w:r>
        <w:rPr>
          <w:rFonts w:hint="eastAsia" w:ascii="宋体" w:hAnsi="宋体"/>
          <w:bCs/>
          <w:sz w:val="24"/>
          <w:szCs w:val="24"/>
        </w:rPr>
        <w:t>创造良好的氛围和环境</w:t>
      </w:r>
      <w:r>
        <w:rPr>
          <w:rFonts w:hint="eastAsia" w:ascii="宋体" w:hAnsi="宋体"/>
          <w:sz w:val="24"/>
          <w:szCs w:val="24"/>
        </w:rPr>
        <w:t>，让教师用愉悦的心境，灵活实效的教学方式，全心全意投入工作。教师间技术技能互用互学，在各专业教师擅长的专业能力外，调动其专业相关的其他非显性能力，并通过互为学习，让教师中的教学配合更和谐，教学目标及能动性更一致，定期举办教学研讨茶话会，使教师教学水平和师资团队建设提升速度明显加快。</w:t>
      </w:r>
    </w:p>
    <w:p>
      <w:pPr>
        <w:keepNext w:val="0"/>
        <w:keepLines w:val="0"/>
        <w:pageBreakBefore w:val="0"/>
        <w:wordWrap/>
        <w:topLinePunct w:val="0"/>
        <w:bidi w:val="0"/>
        <w:snapToGrid/>
        <w:spacing w:before="62" w:beforeLines="20" w:after="62" w:afterLines="20" w:line="360" w:lineRule="auto"/>
        <w:ind w:firstLine="482" w:firstLineChars="200"/>
        <w:textAlignment w:val="auto"/>
        <w:rPr>
          <w:rFonts w:ascii="宋体" w:hAnsi="宋体"/>
          <w:b/>
          <w:sz w:val="24"/>
          <w:szCs w:val="24"/>
        </w:rPr>
      </w:pPr>
      <w:bookmarkStart w:id="98" w:name="_Toc500098700"/>
      <w:r>
        <w:rPr>
          <w:rFonts w:hint="eastAsia" w:ascii="宋体" w:hAnsi="宋体"/>
          <w:b/>
          <w:sz w:val="24"/>
          <w:szCs w:val="24"/>
        </w:rPr>
        <w:t>4.师资建设成效</w:t>
      </w:r>
      <w:bookmarkEnd w:id="98"/>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bookmarkStart w:id="99" w:name="_Toc2392"/>
      <w:r>
        <w:rPr>
          <w:rFonts w:hint="eastAsia" w:ascii="宋体" w:hAnsi="宋体"/>
          <w:sz w:val="24"/>
          <w:szCs w:val="24"/>
        </w:rPr>
        <w:t>学校现在已</w:t>
      </w:r>
      <w:r>
        <w:rPr>
          <w:rFonts w:hint="eastAsia" w:ascii="宋体" w:hAnsi="宋体"/>
          <w:sz w:val="24"/>
          <w:szCs w:val="24"/>
          <w:lang w:val="en-US" w:eastAsia="zh-CN"/>
        </w:rPr>
        <w:t>招聘（储备）思想品德好、专业水平高，具有一定教学能力的信息工程</w:t>
      </w:r>
      <w:r>
        <w:rPr>
          <w:rFonts w:hint="eastAsia" w:ascii="宋体" w:hAnsi="宋体"/>
          <w:sz w:val="24"/>
          <w:szCs w:val="24"/>
        </w:rPr>
        <w:t>类专业师资队伍，目前计算机应用专业现有专业教师10人；研究生学历3人。高讲1人，讲师8人，中级1人。目前学校计算机应用基本形成了高级技术人才——专业带头人—-骨干教师—专业教师---专业指导教师----企业专业技术指导教师的多结构、多层次、多角度的师资团队，该师资结构团队是学校的教学更贴近社会和企业的实际需求的重要保证。</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00" w:name="_Toc1365"/>
      <w:r>
        <w:rPr>
          <w:rFonts w:hint="eastAsia"/>
          <w:sz w:val="24"/>
          <w:szCs w:val="24"/>
        </w:rPr>
        <w:t>8</w:t>
      </w:r>
      <w:r>
        <w:rPr>
          <w:sz w:val="24"/>
          <w:szCs w:val="24"/>
        </w:rPr>
        <w:t>.</w:t>
      </w:r>
      <w:r>
        <w:rPr>
          <w:rFonts w:hint="eastAsia"/>
          <w:sz w:val="24"/>
          <w:szCs w:val="24"/>
        </w:rPr>
        <w:t>2教学设施</w:t>
      </w:r>
      <w:bookmarkEnd w:id="99"/>
      <w:bookmarkEnd w:id="10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在校内实训基地建设方面，学校投入</w:t>
      </w:r>
      <w:r>
        <w:rPr>
          <w:rFonts w:hint="eastAsia" w:ascii="宋体" w:hAnsi="宋体" w:eastAsia="宋体" w:cs="宋体"/>
          <w:sz w:val="24"/>
          <w:szCs w:val="24"/>
          <w:lang w:val="en-US" w:eastAsia="zh-CN"/>
        </w:rPr>
        <w:t>一定</w:t>
      </w:r>
      <w:r>
        <w:rPr>
          <w:rFonts w:hint="eastAsia" w:ascii="宋体" w:hAnsi="宋体" w:eastAsia="宋体" w:cs="宋体"/>
          <w:sz w:val="24"/>
          <w:szCs w:val="24"/>
        </w:rPr>
        <w:t>资金进行实验实训室的建设和设备更新，目前拥有 4个机房、计算机实验室2间，专业电脑实训室2间，所有教室均为多媒体电教室，满足教学与实训的需要，校内有创业孵化中心。第二，要积极开展校企合作，建设校外实习基地，为学生工学结合、岗位实习等教学活动的开展提供支持。第三，根据专业教学的需要，在不同的时间段安排学生开展认知实习、专业实习、实训及岗位实习等各项工作，全面提高学生实际操作能力和水平。</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01" w:name="_Toc3475"/>
      <w:bookmarkStart w:id="102" w:name="_Toc25535"/>
      <w:r>
        <w:rPr>
          <w:rFonts w:hint="eastAsia"/>
          <w:sz w:val="24"/>
          <w:szCs w:val="24"/>
        </w:rPr>
        <w:t>8</w:t>
      </w:r>
      <w:r>
        <w:rPr>
          <w:sz w:val="24"/>
          <w:szCs w:val="24"/>
        </w:rPr>
        <w:t>.</w:t>
      </w:r>
      <w:r>
        <w:rPr>
          <w:rFonts w:hint="eastAsia"/>
          <w:sz w:val="24"/>
          <w:szCs w:val="24"/>
        </w:rPr>
        <w:t>3教学资源</w:t>
      </w:r>
      <w:bookmarkEnd w:id="101"/>
      <w:bookmarkEnd w:id="102"/>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03" w:name="_Toc26866"/>
      <w:bookmarkStart w:id="104" w:name="_Toc24205"/>
      <w:r>
        <w:rPr>
          <w:rFonts w:hint="eastAsia"/>
          <w:sz w:val="24"/>
          <w:szCs w:val="24"/>
        </w:rPr>
        <w:t>8</w:t>
      </w:r>
      <w:r>
        <w:rPr>
          <w:sz w:val="24"/>
          <w:szCs w:val="24"/>
        </w:rPr>
        <w:t>.</w:t>
      </w:r>
      <w:r>
        <w:rPr>
          <w:rFonts w:hint="eastAsia"/>
          <w:sz w:val="24"/>
          <w:szCs w:val="24"/>
        </w:rPr>
        <w:t>4教学方法</w:t>
      </w:r>
      <w:bookmarkEnd w:id="103"/>
      <w:bookmarkEnd w:id="104"/>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岗位实习等各项工作，全面提高学生实际操作能力和水平。</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05" w:name="_Toc8372"/>
      <w:bookmarkStart w:id="106" w:name="_Toc26762"/>
      <w:r>
        <w:rPr>
          <w:rFonts w:hint="eastAsia"/>
          <w:sz w:val="24"/>
          <w:szCs w:val="24"/>
        </w:rPr>
        <w:t>8</w:t>
      </w:r>
      <w:r>
        <w:rPr>
          <w:sz w:val="24"/>
          <w:szCs w:val="24"/>
        </w:rPr>
        <w:t>.</w:t>
      </w:r>
      <w:r>
        <w:rPr>
          <w:rFonts w:hint="eastAsia"/>
          <w:sz w:val="24"/>
          <w:szCs w:val="24"/>
        </w:rPr>
        <w:t>5学习评价</w:t>
      </w:r>
      <w:bookmarkEnd w:id="105"/>
      <w:bookmarkEnd w:id="106"/>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公共</w:t>
      </w:r>
      <w:r>
        <w:rPr>
          <w:rFonts w:hint="eastAsia" w:ascii="宋体" w:hAnsi="宋体"/>
          <w:sz w:val="24"/>
          <w:szCs w:val="24"/>
        </w:rPr>
        <w:t>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（5）校外岗位实习成绩采用校内专业教师评价、校外指导教师评价、实习单位鉴定三项评价相结合的方式，对学生的专业技能、工作态度、工作纪律等方面进行全面评价；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（6）第三方评价：行业企业评价（岗位实习、实训、工学交替等）、学生评价（在校生、毕业生）、学生家长评价、用人单位评价。</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07" w:name="_Toc26963"/>
      <w:bookmarkStart w:id="108" w:name="_Toc20998"/>
      <w:r>
        <w:rPr>
          <w:rFonts w:hint="eastAsia"/>
          <w:sz w:val="24"/>
          <w:szCs w:val="24"/>
        </w:rPr>
        <w:t>8</w:t>
      </w:r>
      <w:r>
        <w:rPr>
          <w:sz w:val="24"/>
          <w:szCs w:val="24"/>
        </w:rPr>
        <w:t>.</w:t>
      </w:r>
      <w:r>
        <w:rPr>
          <w:rFonts w:hint="eastAsia"/>
          <w:sz w:val="24"/>
          <w:szCs w:val="24"/>
        </w:rPr>
        <w:t>6质量管理</w:t>
      </w:r>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1.建立健全教学常规管理措施</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制定出勤要求与督导制；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（2）制定备课、上课、作业布置与批改、课外辅导、试卷命题、质量分析的要求、方式与督导制等；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（3）合理制订或修订本专业教学计划、教学大纲、课程考核方法与标准等；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（4）规范教学文件、教学档案等。</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2. 针对不同生源特点实施差异化的教学管理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明确专业课标要求 ，制定合理教学目标；</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（2）选择合适的教学方法；</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（3）分层教学，因材施教；</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（4）充分发挥教科研组或备课组的作用，集中集体的力量和智慧，通过一定的组织形式，把日常教学上升到教学研究的高度；</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3. 推进专业全面教学质量管理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4. 学校和企业共同制定岗位实习方案</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（1）实行专业对口实习；</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（2）要加强实习制度建设，明确校企合作各方的权利、义务和责任，构建分级管理、分级负责、层层落实的学生实习管理政策制度体系；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（3）加强岗位实习过程管理，切实保障学生的安全与权益，构建校企共同指导共同管理、合作育人的岗位实习工作机制。</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5. 注意本专业毕业生跟踪管理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（1）建立毕业生监测、反馈点；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（2）委托第三方专业调查机构，定期开展毕业跟踪调查和信息反馈工作；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（3）建立健全工作绩效考核方法。</w:t>
      </w:r>
    </w:p>
    <w:p>
      <w:pPr>
        <w:keepNext w:val="0"/>
        <w:keepLines w:val="0"/>
        <w:pageBreakBefore w:val="0"/>
        <w:widowControl/>
        <w:wordWrap/>
        <w:topLinePunct w:val="0"/>
        <w:bidi w:val="0"/>
        <w:snapToGrid/>
        <w:spacing w:before="156" w:beforeLines="50" w:after="156" w:afterLines="50"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6.监控组织体系建设</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规范和完善教学质量监控机制，在示范专业建设中有着举足轻重的地位，为了保证专业教学质量，必须加强监控组织建设。监控组织分为内部监控和外部监控两类。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1）内部监控机制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校监控机构：聘请校分管领导、督导组专家等随机对本专业建设情况进行全程监控。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科室监控机构：由学校领导、督导组、专业带头人、骨干教师等对专业教学过程进行全程监控。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学生信息联络员：由各班班长、学习委员组成，他们及时收集、汇总、反馈教学一线信息，为教学管理和教学监控提供参考。</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2）外部监控机制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外部监控机制由专业建设指导委员会和教育行政主管部门组成。</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岗位实习、实训设施建设等方面具有实践指导意义的问题，专业建设指导委员会经过充分座谈论证，并出具书面意见。</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cs="宋体"/>
          <w:sz w:val="24"/>
          <w:szCs w:val="24"/>
        </w:rPr>
      </w:pPr>
      <w:r>
        <w:rPr>
          <w:rFonts w:hint="eastAsia" w:hAnsi="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6"/>
        </w:numPr>
        <w:wordWrap/>
        <w:topLinePunct w:val="0"/>
        <w:bidi w:val="0"/>
        <w:snapToGrid/>
        <w:spacing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人才培养目标定位监控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经过对企业、用人单位的走访调研以及与行业专家、计算机技术人员的座谈，确定学生的培养目标和未来的岗位，力争把学生培养成专业理论功底深厚、实践动手能力强的较高职业素质的人才。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2）量标准监控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3）信息反馈机制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cs="宋体"/>
          <w:color w:val="000000"/>
          <w:sz w:val="24"/>
          <w:szCs w:val="24"/>
        </w:rPr>
      </w:pPr>
      <w:r>
        <w:rPr>
          <w:rFonts w:hint="eastAsia" w:hAnsi="宋体"/>
          <w:sz w:val="24"/>
          <w:szCs w:val="24"/>
        </w:rPr>
        <w:t>教学实施过程中，每学期两次，由教务科组织召集相关任课教师、在校学生、实习单位指导教师、岗位实习结束学生等进行座谈，征求意见，做好记录，梳理汇总，及时反馈给专业建设项目指导委员会及相关任课教师，作为专业建设项目指导委员会修定专业建设方案的重要依据。</w:t>
      </w:r>
    </w:p>
    <w:p>
      <w:pPr>
        <w:keepNext w:val="0"/>
        <w:keepLines w:val="0"/>
        <w:pageBreakBefore w:val="0"/>
        <w:wordWrap/>
        <w:topLinePunct w:val="0"/>
        <w:bidi w:val="0"/>
        <w:snapToGrid/>
        <w:spacing w:line="360" w:lineRule="auto"/>
        <w:textAlignment w:val="auto"/>
        <w:rPr>
          <w:sz w:val="24"/>
          <w:szCs w:val="24"/>
        </w:rPr>
      </w:pPr>
    </w:p>
    <w:p>
      <w:pPr>
        <w:pStyle w:val="6"/>
        <w:keepNext w:val="0"/>
        <w:keepLines w:val="0"/>
        <w:pageBreakBefore w:val="0"/>
        <w:wordWrap/>
        <w:topLinePunct w:val="0"/>
        <w:bidi w:val="0"/>
        <w:snapToGrid/>
        <w:spacing w:line="360" w:lineRule="auto"/>
        <w:ind w:firstLine="482" w:firstLineChars="200"/>
        <w:textAlignment w:val="auto"/>
        <w:outlineLvl w:val="0"/>
        <w:rPr>
          <w:sz w:val="24"/>
          <w:szCs w:val="24"/>
        </w:rPr>
      </w:pPr>
      <w:bookmarkStart w:id="109" w:name="_Toc11764"/>
      <w:bookmarkStart w:id="110" w:name="_Toc17577"/>
      <w:r>
        <w:rPr>
          <w:rFonts w:hint="eastAsia"/>
          <w:sz w:val="24"/>
          <w:szCs w:val="24"/>
        </w:rPr>
        <w:t>九、毕业要求</w:t>
      </w:r>
      <w:bookmarkEnd w:id="109"/>
      <w:bookmarkEnd w:id="110"/>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11" w:name="_Toc20266"/>
      <w:bookmarkStart w:id="112" w:name="_Toc31236"/>
      <w:r>
        <w:rPr>
          <w:rFonts w:hint="eastAsia"/>
          <w:sz w:val="24"/>
          <w:szCs w:val="24"/>
        </w:rPr>
        <w:t>9</w:t>
      </w:r>
      <w:r>
        <w:rPr>
          <w:sz w:val="24"/>
          <w:szCs w:val="24"/>
        </w:rPr>
        <w:t>.</w:t>
      </w:r>
      <w:r>
        <w:rPr>
          <w:rFonts w:hint="eastAsia"/>
          <w:sz w:val="24"/>
          <w:szCs w:val="24"/>
        </w:rPr>
        <w:t>1学生毕业要求</w:t>
      </w:r>
      <w:bookmarkEnd w:id="111"/>
      <w:bookmarkEnd w:id="112"/>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1、学生必须完成本专业必修课程和限选课程的学习，取得各门课程相应的学分并修满学校规定的毕业学分170分，方可毕业。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2、学生可以通过以下途径取得毕业资格：</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（1）参加一个专业的教学计划规定的全部必修课程和限选课程学习，考核合格，且参加任选课程学习，达到毕业要求的学分。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3、实行弹性学分制，可提前毕业或延迟毕业。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（1）学生提前修满学分，按有关规定办理离校手续，参加社会实践或创业实践，经教育主管部门批准可以提前发放毕业证书。</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（2）学生提前修满学分，鼓励选读其它专业课程，掌握多种技能，参加升大补习、大专课程学习、培训学习等。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（3）对于在规定时间内未能修满学分或因故休学的学生，允许其延长学习时间。三年制可延长二年。</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（4）取得必修课、限选课总学分60%的学生，经申请并获得批准后，可先就业。在允许延长的学习时间内回学校继续修满学分后，可予毕业。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（5）提前修满学分但不离校者，经申请，学校同意，可继续在校学习，多修学分暂不收费。</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（6）学生在学制规定毕业时间后二年内参加学校组织的课程重修和考核，成绩合格，可获得相应学分。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sz w:val="24"/>
          <w:szCs w:val="24"/>
        </w:rPr>
      </w:pPr>
      <w:r>
        <w:rPr>
          <w:rFonts w:hint="eastAsia" w:hAnsi="宋体"/>
          <w:sz w:val="24"/>
          <w:szCs w:val="24"/>
        </w:rPr>
        <w:t>4、对于在学制规定的时间内，未能取得教学计划规定学分的学生，可发给结业证书。</w:t>
      </w:r>
    </w:p>
    <w:p>
      <w:pPr>
        <w:rPr>
          <w:sz w:val="24"/>
        </w:rPr>
      </w:pPr>
    </w:p>
    <w:p>
      <w:pPr>
        <w:pStyle w:val="6"/>
        <w:ind w:firstLine="600"/>
        <w:jc w:val="left"/>
        <w:outlineLvl w:val="0"/>
      </w:pPr>
      <w:bookmarkStart w:id="113" w:name="_Toc10154"/>
      <w:r>
        <w:rPr>
          <w:rFonts w:hint="eastAsia"/>
          <w:sz w:val="30"/>
          <w:szCs w:val="30"/>
        </w:rPr>
        <w:t>十、附录</w:t>
      </w:r>
      <w:bookmarkEnd w:id="113"/>
    </w:p>
    <w:p>
      <w:pPr>
        <w:pStyle w:val="6"/>
        <w:ind w:firstLine="482" w:firstLineChars="200"/>
        <w:jc w:val="left"/>
        <w:rPr>
          <w:sz w:val="24"/>
          <w:szCs w:val="24"/>
        </w:rPr>
      </w:pPr>
      <w:bookmarkStart w:id="114" w:name="_Toc2604"/>
      <w:r>
        <w:rPr>
          <w:rFonts w:hint="eastAsia"/>
          <w:sz w:val="24"/>
          <w:szCs w:val="24"/>
        </w:rPr>
        <w:t>10</w:t>
      </w:r>
      <w:r>
        <w:rPr>
          <w:sz w:val="24"/>
          <w:szCs w:val="24"/>
        </w:rPr>
        <w:t>.</w:t>
      </w:r>
      <w:r>
        <w:rPr>
          <w:rFonts w:hint="eastAsia"/>
          <w:sz w:val="24"/>
          <w:szCs w:val="24"/>
        </w:rPr>
        <w:t>1教学进程安排表</w:t>
      </w:r>
      <w:bookmarkEnd w:id="114"/>
    </w:p>
    <w:p/>
    <w:p>
      <w:pPr>
        <w:spacing w:before="59" w:line="185" w:lineRule="auto"/>
        <w:rPr>
          <w:rFonts w:hint="eastAsia" w:ascii="宋体" w:hAnsi="宋体" w:cs="宋体" w:eastAsiaTheme="minorEastAsia"/>
          <w:spacing w:val="-2"/>
          <w:sz w:val="18"/>
          <w:szCs w:val="18"/>
          <w:lang w:eastAsia="zh-CN"/>
          <w14:textOutline w14:w="3263" w14:cap="flat" w14:cmpd="sng" w14:algn="ctr">
            <w14:solidFill>
              <w14:srgbClr w14:val="000000"/>
            </w14:solidFill>
            <w14:prstDash w14:val="solid"/>
            <w14:miter w14:val="0"/>
          </w14:textOutline>
        </w:rPr>
      </w:pPr>
      <w:r>
        <w:rPr>
          <w:rFonts w:hint="eastAsia" w:ascii="宋体" w:hAnsi="宋体" w:cs="宋体" w:eastAsiaTheme="minorEastAsia"/>
          <w:spacing w:val="-2"/>
          <w:sz w:val="18"/>
          <w:szCs w:val="18"/>
          <w:lang w:eastAsia="zh-CN"/>
          <w14:textOutline w14:w="3263" w14:cap="flat" w14:cmpd="sng" w14:algn="ctr">
            <w14:solidFill>
              <w14:srgbClr w14:val="000000"/>
            </w14:solidFill>
            <w14:prstDash w14:val="solid"/>
            <w14:miter w14:val="0"/>
          </w14:textOutline>
        </w:rPr>
        <w:drawing>
          <wp:inline distT="0" distB="0" distL="114300" distR="114300">
            <wp:extent cx="6119495" cy="8896985"/>
            <wp:effectExtent l="0" t="0" r="14605" b="18415"/>
            <wp:docPr id="3" name="图片 3" descr="微信图片_202204072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07200233"/>
                    <pic:cNvPicPr>
                      <a:picLocks noChangeAspect="1"/>
                    </pic:cNvPicPr>
                  </pic:nvPicPr>
                  <pic:blipFill>
                    <a:blip r:embed="rId5"/>
                    <a:stretch>
                      <a:fillRect/>
                    </a:stretch>
                  </pic:blipFill>
                  <pic:spPr>
                    <a:xfrm>
                      <a:off x="0" y="0"/>
                      <a:ext cx="6119495" cy="8896985"/>
                    </a:xfrm>
                    <a:prstGeom prst="rect">
                      <a:avLst/>
                    </a:prstGeom>
                  </pic:spPr>
                </pic:pic>
              </a:graphicData>
            </a:graphic>
          </wp:inline>
        </w:drawing>
      </w:r>
    </w:p>
    <w:p/>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40428"/>
    <w:multiLevelType w:val="singleLevel"/>
    <w:tmpl w:val="BAB40428"/>
    <w:lvl w:ilvl="0" w:tentative="0">
      <w:start w:val="8"/>
      <w:numFmt w:val="chineseCounting"/>
      <w:suff w:val="nothing"/>
      <w:lvlText w:val="%1、"/>
      <w:lvlJc w:val="left"/>
      <w:rPr>
        <w:rFonts w:hint="eastAsia"/>
      </w:rPr>
    </w:lvl>
  </w:abstractNum>
  <w:abstractNum w:abstractNumId="1">
    <w:nsid w:val="00000003"/>
    <w:multiLevelType w:val="singleLevel"/>
    <w:tmpl w:val="00000003"/>
    <w:lvl w:ilvl="0" w:tentative="0">
      <w:start w:val="7"/>
      <w:numFmt w:val="decimal"/>
      <w:suff w:val="space"/>
      <w:lvlText w:val="%1."/>
      <w:lvlJc w:val="left"/>
    </w:lvl>
  </w:abstractNum>
  <w:abstractNum w:abstractNumId="2">
    <w:nsid w:val="0B3A7324"/>
    <w:multiLevelType w:val="multilevel"/>
    <w:tmpl w:val="0B3A73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AF9FD99"/>
    <w:multiLevelType w:val="singleLevel"/>
    <w:tmpl w:val="4AF9FD99"/>
    <w:lvl w:ilvl="0" w:tentative="0">
      <w:start w:val="1"/>
      <w:numFmt w:val="decimal"/>
      <w:suff w:val="nothing"/>
      <w:lvlText w:val="%1、"/>
      <w:lvlJc w:val="left"/>
    </w:lvl>
  </w:abstractNum>
  <w:abstractNum w:abstractNumId="4">
    <w:nsid w:val="572F7DA5"/>
    <w:multiLevelType w:val="multilevel"/>
    <w:tmpl w:val="572F7D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4274F9"/>
    <w:multiLevelType w:val="multilevel"/>
    <w:tmpl w:val="7B4274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14EF6"/>
    <w:rsid w:val="1F0C4C27"/>
    <w:rsid w:val="2C74176C"/>
    <w:rsid w:val="2D620D12"/>
    <w:rsid w:val="6D714EF6"/>
    <w:rsid w:val="6FD17412"/>
    <w:rsid w:val="754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ind w:left="107" w:firstLine="4"/>
      <w:jc w:val="left"/>
    </w:pPr>
    <w:rPr>
      <w:rFonts w:ascii="宋体"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7">
    <w:name w:val="toc 2"/>
    <w:basedOn w:val="1"/>
    <w:next w:val="1"/>
    <w:unhideWhenUsed/>
    <w:qFormat/>
    <w:uiPriority w:val="39"/>
    <w:pPr>
      <w:tabs>
        <w:tab w:val="left" w:pos="635"/>
        <w:tab w:val="right" w:leader="hyphen" w:pos="7815"/>
      </w:tabs>
      <w:ind w:left="210"/>
      <w:jc w:val="left"/>
    </w:pPr>
    <w:rPr>
      <w:rFonts w:ascii="Calibri" w:hAnsi="Calibri" w:eastAsia="宋体" w:cs="Calibri"/>
      <w:smallCaps/>
      <w:sz w:val="20"/>
      <w:szCs w:val="20"/>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eastAsia="宋体"/>
      <w:b/>
      <w:bCs/>
      <w:sz w:val="24"/>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cs="Times New Roman"/>
      <w:szCs w:val="24"/>
    </w:rPr>
  </w:style>
  <w:style w:type="paragraph" w:customStyle="1" w:styleId="14">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table" w:customStyle="1" w:styleId="15">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6">
    <w:name w:val="Table Paragraph"/>
    <w:basedOn w:val="1"/>
    <w:qFormat/>
    <w:uiPriority w:val="0"/>
    <w:pPr>
      <w:autoSpaceDE w:val="0"/>
      <w:autoSpaceDN w:val="0"/>
      <w:adjustRightInd w:val="0"/>
      <w:jc w:val="left"/>
    </w:pPr>
    <w:rPr>
      <w:rFonts w:ascii="Calibri" w:hAnsi="Calibri" w:eastAsia="宋体" w:cs="Times New Roman"/>
      <w:kern w:val="0"/>
      <w:sz w:val="24"/>
    </w:rPr>
  </w:style>
  <w:style w:type="paragraph" w:customStyle="1" w:styleId="17">
    <w:name w:val="表头样式1"/>
    <w:basedOn w:val="1"/>
    <w:qFormat/>
    <w:uiPriority w:val="0"/>
    <w:pPr>
      <w:widowControl/>
      <w:spacing w:before="120" w:line="480" w:lineRule="exact"/>
      <w:ind w:firstLine="480" w:firstLineChars="200"/>
      <w:jc w:val="center"/>
    </w:pPr>
    <w:rPr>
      <w:rFonts w:ascii="宋体" w:hAnsi="宋体" w:eastAsia="宋体" w:cs="Times New Roman"/>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仿宋22磅"/>
    <w:basedOn w:val="1"/>
    <w:qFormat/>
    <w:uiPriority w:val="0"/>
    <w:pPr>
      <w:spacing w:line="440" w:lineRule="exact"/>
      <w:ind w:firstLine="420" w:firstLineChars="200"/>
    </w:pPr>
    <w:rPr>
      <w:rFonts w:eastAsia="仿宋"/>
      <w:sz w:val="28"/>
    </w:rPr>
  </w:style>
  <w:style w:type="paragraph" w:customStyle="1" w:styleId="22">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20917</Words>
  <Characters>21780</Characters>
  <Lines>0</Lines>
  <Paragraphs>0</Paragraphs>
  <TotalTime>10</TotalTime>
  <ScaleCrop>false</ScaleCrop>
  <LinksUpToDate>false</LinksUpToDate>
  <CharactersWithSpaces>22003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2022-04-07T09:52:00Z</dcterms:created>
  <dc:creator>wenxian</dc:creator>
  <cp:lastModifiedBy>wenxian</cp:lastModifiedBy>
  <dcterms:modified xsi:type="dcterms:W3CDTF">2022-04-08T03:49:15Z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3A3B9DDCC210439B9E0E21A0CA9F01A8</vt:lpwstr>
  </property>
</Properties>
</file>