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一、专业名称：</w:t>
      </w:r>
      <w:r>
        <w:rPr>
          <w:rFonts w:hint="eastAsia"/>
          <w:lang w:val="en-US" w:eastAsia="zh-CN"/>
        </w:rPr>
        <w:t>会计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本专业旨在培养德、智、体、美全面发展，具有良好的职业道德和职业素养，掌握会计基本理论、基本知识和基本技能，能在企事业单位从事会计核算、财务管理、税务筹划等工作的高素质技能型人才。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专业核心课程：会计基础</w:t>
      </w:r>
      <w:r>
        <w:rPr>
          <w:rFonts w:hint="eastAsia"/>
          <w:lang w:eastAsia="zh-CN"/>
        </w:rPr>
        <w:t>、财务会计、成本会计、经济法基础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专业技能课程：会计电算化</w:t>
      </w:r>
      <w:r>
        <w:rPr>
          <w:rFonts w:hint="eastAsia"/>
          <w:lang w:eastAsia="zh-CN"/>
        </w:rPr>
        <w:t>、智能财税、excel在财务中的应用、代理记帐实训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实践教学：企业会计综合实训、企业实习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  <w:r>
        <w:rPr>
          <w:rFonts w:hint="eastAsia"/>
        </w:rPr>
        <w:t>1. 掌握会计学的基本理论和方法，了解国内外会计制度和会计准则。</w:t>
      </w:r>
    </w:p>
    <w:p>
      <w:pPr>
        <w:rPr>
          <w:rFonts w:hint="eastAsia"/>
        </w:rPr>
      </w:pPr>
      <w:r>
        <w:rPr>
          <w:rFonts w:hint="eastAsia"/>
        </w:rPr>
        <w:t>2. 熟悉会计核算、报表编制和财务分析等基本操作技能。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 具备良好的职业道德和职业素养，能够遵守会计法律法规，保护企业和公众利益。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 具备较强的信息技术应用能力，能够熟练使用财务软件和办公软件进行会计工作。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  <w:r>
        <w:rPr>
          <w:rFonts w:hint="eastAsia"/>
        </w:rPr>
        <w:t>1. 配备完善的实验室设施和计算机设备，提供学生进行会计实操训练的场所。</w:t>
      </w:r>
    </w:p>
    <w:p>
      <w:pPr>
        <w:rPr>
          <w:rFonts w:hint="eastAsia"/>
        </w:rPr>
      </w:pPr>
      <w:r>
        <w:rPr>
          <w:rFonts w:hint="eastAsia"/>
        </w:rPr>
        <w:t>2. 与企业合作建立实习基地，为学生提供实际工作经验和实践机会。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B462863"/>
    <w:rsid w:val="0F5D63CD"/>
    <w:rsid w:val="14E86739"/>
    <w:rsid w:val="15C42D02"/>
    <w:rsid w:val="19946E8F"/>
    <w:rsid w:val="1CEA0D0D"/>
    <w:rsid w:val="25BD3D16"/>
    <w:rsid w:val="27207FB4"/>
    <w:rsid w:val="2A385615"/>
    <w:rsid w:val="354B26A0"/>
    <w:rsid w:val="37335AE2"/>
    <w:rsid w:val="38582298"/>
    <w:rsid w:val="3AD273C0"/>
    <w:rsid w:val="4791488A"/>
    <w:rsid w:val="485E04E5"/>
    <w:rsid w:val="4D8107C1"/>
    <w:rsid w:val="5BD06763"/>
    <w:rsid w:val="5BF8682E"/>
    <w:rsid w:val="663C7C5F"/>
    <w:rsid w:val="68420E31"/>
    <w:rsid w:val="6DF36A78"/>
    <w:rsid w:val="78BB0EB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2023-10-17T03:55:31Z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